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0F7E" w14:textId="2BD216F1" w:rsidR="007202F0" w:rsidRPr="00281037" w:rsidRDefault="007202F0" w:rsidP="007202F0">
      <w:pPr>
        <w:rPr>
          <w:b/>
          <w:bCs/>
          <w:sz w:val="25"/>
          <w:szCs w:val="28"/>
        </w:rPr>
      </w:pPr>
      <w:r w:rsidRPr="00281037">
        <w:rPr>
          <w:b/>
          <w:bCs/>
          <w:sz w:val="25"/>
          <w:szCs w:val="25"/>
        </w:rPr>
        <w:t>Meeting Minutes</w:t>
      </w:r>
      <w:r w:rsidRPr="00281037">
        <w:rPr>
          <w:b/>
          <w:bCs/>
          <w:sz w:val="25"/>
          <w:szCs w:val="28"/>
        </w:rPr>
        <w:t xml:space="preserve"> – PMI SWIC </w:t>
      </w:r>
      <w:r w:rsidRPr="00281037">
        <w:rPr>
          <w:b/>
          <w:bCs/>
          <w:sz w:val="25"/>
          <w:szCs w:val="28"/>
        </w:rPr>
        <w:t xml:space="preserve">Board </w:t>
      </w:r>
      <w:r w:rsidRPr="00281037">
        <w:rPr>
          <w:b/>
          <w:bCs/>
          <w:sz w:val="25"/>
          <w:szCs w:val="28"/>
        </w:rPr>
        <w:t>Meeting</w:t>
      </w:r>
    </w:p>
    <w:p w14:paraId="6D54646E" w14:textId="5C856749" w:rsidR="007202F0" w:rsidRPr="00281037" w:rsidRDefault="007202F0" w:rsidP="007202F0">
      <w:pPr>
        <w:rPr>
          <w:b/>
          <w:bCs/>
          <w:sz w:val="20"/>
          <w:szCs w:val="20"/>
        </w:rPr>
      </w:pPr>
      <w:r w:rsidRPr="00281037">
        <w:rPr>
          <w:b/>
          <w:bCs/>
          <w:sz w:val="20"/>
          <w:szCs w:val="20"/>
        </w:rPr>
        <w:t>Tuesday, January 31, 2023</w:t>
      </w:r>
    </w:p>
    <w:p w14:paraId="2F082ADE" w14:textId="36571DC6" w:rsidR="007202F0" w:rsidRPr="00281037" w:rsidRDefault="007202F0" w:rsidP="007202F0">
      <w:pPr>
        <w:rPr>
          <w:sz w:val="20"/>
          <w:szCs w:val="20"/>
        </w:rPr>
      </w:pPr>
      <w:r w:rsidRPr="00281037">
        <w:rPr>
          <w:sz w:val="20"/>
          <w:szCs w:val="20"/>
        </w:rPr>
        <w:t xml:space="preserve">Attendance:  Mark Lush, Tim </w:t>
      </w:r>
      <w:r w:rsidRPr="00281037">
        <w:rPr>
          <w:sz w:val="20"/>
          <w:szCs w:val="20"/>
        </w:rPr>
        <w:t>Aldrich</w:t>
      </w:r>
      <w:r w:rsidRPr="00281037">
        <w:rPr>
          <w:sz w:val="20"/>
          <w:szCs w:val="20"/>
        </w:rPr>
        <w:t>, C</w:t>
      </w:r>
      <w:r w:rsidRPr="00281037">
        <w:rPr>
          <w:sz w:val="20"/>
          <w:szCs w:val="20"/>
        </w:rPr>
        <w:t>urtis</w:t>
      </w:r>
      <w:r w:rsidRPr="00281037">
        <w:rPr>
          <w:sz w:val="20"/>
          <w:szCs w:val="20"/>
        </w:rPr>
        <w:t xml:space="preserve"> C</w:t>
      </w:r>
      <w:r w:rsidRPr="00281037">
        <w:rPr>
          <w:sz w:val="20"/>
          <w:szCs w:val="20"/>
        </w:rPr>
        <w:t>olleton</w:t>
      </w:r>
      <w:r w:rsidRPr="00281037">
        <w:rPr>
          <w:sz w:val="20"/>
          <w:szCs w:val="20"/>
        </w:rPr>
        <w:t>, L</w:t>
      </w:r>
      <w:r w:rsidRPr="00281037">
        <w:rPr>
          <w:sz w:val="20"/>
          <w:szCs w:val="20"/>
        </w:rPr>
        <w:t>iz</w:t>
      </w:r>
      <w:r w:rsidRPr="00281037">
        <w:rPr>
          <w:sz w:val="20"/>
          <w:szCs w:val="20"/>
        </w:rPr>
        <w:t xml:space="preserve"> A</w:t>
      </w:r>
      <w:r w:rsidRPr="00281037">
        <w:rPr>
          <w:sz w:val="20"/>
          <w:szCs w:val="20"/>
        </w:rPr>
        <w:t>lvarez</w:t>
      </w:r>
      <w:r w:rsidRPr="00281037">
        <w:rPr>
          <w:sz w:val="20"/>
          <w:szCs w:val="20"/>
        </w:rPr>
        <w:t>, Rick W</w:t>
      </w:r>
      <w:r w:rsidRPr="00281037">
        <w:rPr>
          <w:sz w:val="20"/>
          <w:szCs w:val="20"/>
        </w:rPr>
        <w:t>hitson</w:t>
      </w:r>
      <w:r w:rsidRPr="00281037">
        <w:rPr>
          <w:sz w:val="20"/>
          <w:szCs w:val="20"/>
        </w:rPr>
        <w:t>, S</w:t>
      </w:r>
      <w:r w:rsidRPr="00281037">
        <w:rPr>
          <w:sz w:val="20"/>
          <w:szCs w:val="20"/>
        </w:rPr>
        <w:t>tephanie</w:t>
      </w:r>
      <w:r w:rsidRPr="00281037">
        <w:rPr>
          <w:sz w:val="20"/>
          <w:szCs w:val="20"/>
        </w:rPr>
        <w:t xml:space="preserve"> Br</w:t>
      </w:r>
      <w:r w:rsidRPr="00281037">
        <w:rPr>
          <w:sz w:val="20"/>
          <w:szCs w:val="20"/>
        </w:rPr>
        <w:t>own</w:t>
      </w:r>
    </w:p>
    <w:p w14:paraId="04E4A0D1" w14:textId="2138FCBE" w:rsidR="007202F0" w:rsidRPr="00281037" w:rsidRDefault="007202F0" w:rsidP="007202F0">
      <w:pPr>
        <w:pStyle w:val="ListParagraph"/>
        <w:numPr>
          <w:ilvl w:val="0"/>
          <w:numId w:val="1"/>
        </w:numPr>
        <w:ind w:left="360"/>
        <w:rPr>
          <w:sz w:val="20"/>
          <w:szCs w:val="20"/>
        </w:rPr>
      </w:pPr>
      <w:r w:rsidRPr="00281037">
        <w:rPr>
          <w:sz w:val="20"/>
          <w:szCs w:val="20"/>
        </w:rPr>
        <w:t>Welcome</w:t>
      </w:r>
      <w:r w:rsidRPr="00281037">
        <w:rPr>
          <w:sz w:val="20"/>
          <w:szCs w:val="20"/>
        </w:rPr>
        <w:t xml:space="preserve"> </w:t>
      </w:r>
      <w:r w:rsidR="001A6C09" w:rsidRPr="00281037">
        <w:rPr>
          <w:sz w:val="20"/>
          <w:szCs w:val="20"/>
        </w:rPr>
        <w:t xml:space="preserve">to all </w:t>
      </w:r>
      <w:r w:rsidRPr="00281037">
        <w:rPr>
          <w:sz w:val="20"/>
          <w:szCs w:val="20"/>
        </w:rPr>
        <w:t>and member introductions for new Board Member Liz Alvarez, VP Programs</w:t>
      </w:r>
    </w:p>
    <w:p w14:paraId="51FA2673" w14:textId="77777777" w:rsidR="007202F0" w:rsidRPr="00281037" w:rsidRDefault="007202F0" w:rsidP="007202F0">
      <w:pPr>
        <w:pStyle w:val="ListParagraph"/>
        <w:numPr>
          <w:ilvl w:val="0"/>
          <w:numId w:val="1"/>
        </w:numPr>
        <w:ind w:left="360"/>
        <w:rPr>
          <w:sz w:val="20"/>
          <w:szCs w:val="20"/>
        </w:rPr>
      </w:pPr>
      <w:r w:rsidRPr="00281037">
        <w:rPr>
          <w:sz w:val="20"/>
          <w:szCs w:val="20"/>
        </w:rPr>
        <w:t>Business</w:t>
      </w:r>
    </w:p>
    <w:p w14:paraId="04A1F048" w14:textId="1A7BA733" w:rsidR="007202F0" w:rsidRPr="00281037" w:rsidRDefault="00AD4DD2" w:rsidP="0087551D">
      <w:pPr>
        <w:pStyle w:val="ListParagraph"/>
        <w:numPr>
          <w:ilvl w:val="1"/>
          <w:numId w:val="15"/>
        </w:numPr>
        <w:ind w:left="990" w:hanging="540"/>
        <w:rPr>
          <w:sz w:val="20"/>
          <w:szCs w:val="20"/>
        </w:rPr>
      </w:pPr>
      <w:r w:rsidRPr="00281037">
        <w:rPr>
          <w:sz w:val="20"/>
          <w:szCs w:val="20"/>
        </w:rPr>
        <w:t xml:space="preserve">Discussion of newly purchased </w:t>
      </w:r>
      <w:r w:rsidR="007202F0" w:rsidRPr="00281037">
        <w:rPr>
          <w:sz w:val="20"/>
          <w:szCs w:val="20"/>
        </w:rPr>
        <w:t>IIL Advantage Program 2023</w:t>
      </w:r>
      <w:r w:rsidR="001A6C09" w:rsidRPr="00281037">
        <w:rPr>
          <w:sz w:val="20"/>
          <w:szCs w:val="20"/>
        </w:rPr>
        <w:t>: Education Program</w:t>
      </w:r>
      <w:r w:rsidR="008F652D" w:rsidRPr="00281037">
        <w:rPr>
          <w:sz w:val="20"/>
          <w:szCs w:val="20"/>
        </w:rPr>
        <w:t xml:space="preserve"> </w:t>
      </w:r>
      <w:r w:rsidR="001A6C09" w:rsidRPr="00281037">
        <w:rPr>
          <w:sz w:val="20"/>
          <w:szCs w:val="20"/>
        </w:rPr>
        <w:t xml:space="preserve"> </w:t>
      </w:r>
    </w:p>
    <w:p w14:paraId="4321DAA3" w14:textId="3122FEDA" w:rsidR="001A6C09" w:rsidRPr="00281037" w:rsidRDefault="001A6C09" w:rsidP="00560058">
      <w:pPr>
        <w:pStyle w:val="ListParagraph"/>
        <w:numPr>
          <w:ilvl w:val="2"/>
          <w:numId w:val="1"/>
        </w:numPr>
        <w:tabs>
          <w:tab w:val="left" w:pos="1710"/>
        </w:tabs>
        <w:ind w:left="1710" w:hanging="540"/>
        <w:rPr>
          <w:sz w:val="20"/>
          <w:szCs w:val="20"/>
        </w:rPr>
      </w:pPr>
      <w:r w:rsidRPr="00281037">
        <w:rPr>
          <w:sz w:val="20"/>
          <w:szCs w:val="20"/>
        </w:rPr>
        <w:t>Annual cost $1,000</w:t>
      </w:r>
    </w:p>
    <w:p w14:paraId="59075A73" w14:textId="5D5DA59A" w:rsidR="008F652D" w:rsidRPr="00281037" w:rsidRDefault="008F652D" w:rsidP="00560058">
      <w:pPr>
        <w:pStyle w:val="ListParagraph"/>
        <w:numPr>
          <w:ilvl w:val="2"/>
          <w:numId w:val="1"/>
        </w:numPr>
        <w:tabs>
          <w:tab w:val="left" w:pos="1710"/>
        </w:tabs>
        <w:ind w:left="1710" w:hanging="540"/>
        <w:rPr>
          <w:sz w:val="20"/>
          <w:szCs w:val="20"/>
        </w:rPr>
      </w:pPr>
      <w:r w:rsidRPr="00281037">
        <w:rPr>
          <w:sz w:val="20"/>
          <w:szCs w:val="20"/>
        </w:rPr>
        <w:t>Key</w:t>
      </w:r>
      <w:r w:rsidR="00F21311" w:rsidRPr="00281037">
        <w:rPr>
          <w:sz w:val="20"/>
          <w:szCs w:val="20"/>
        </w:rPr>
        <w:t xml:space="preserve"> provisions</w:t>
      </w:r>
      <w:r w:rsidRPr="00281037">
        <w:rPr>
          <w:sz w:val="20"/>
          <w:szCs w:val="20"/>
        </w:rPr>
        <w:t xml:space="preserve"> are:</w:t>
      </w:r>
    </w:p>
    <w:p w14:paraId="5AA360D6" w14:textId="5C562121" w:rsidR="00F21311" w:rsidRPr="00281037" w:rsidRDefault="008F652D" w:rsidP="0087551D">
      <w:pPr>
        <w:pStyle w:val="ListParagraph"/>
        <w:numPr>
          <w:ilvl w:val="3"/>
          <w:numId w:val="14"/>
        </w:numPr>
        <w:ind w:left="2340" w:hanging="540"/>
        <w:rPr>
          <w:sz w:val="20"/>
          <w:szCs w:val="20"/>
        </w:rPr>
      </w:pPr>
      <w:r w:rsidRPr="00281037">
        <w:rPr>
          <w:sz w:val="20"/>
          <w:szCs w:val="20"/>
        </w:rPr>
        <w:t>Increas</w:t>
      </w:r>
      <w:r w:rsidRPr="00281037">
        <w:rPr>
          <w:sz w:val="20"/>
          <w:szCs w:val="20"/>
        </w:rPr>
        <w:t>e</w:t>
      </w:r>
      <w:r w:rsidRPr="00281037">
        <w:rPr>
          <w:sz w:val="20"/>
          <w:szCs w:val="20"/>
        </w:rPr>
        <w:t xml:space="preserve"> and retain members</w:t>
      </w:r>
      <w:r w:rsidR="00F21311" w:rsidRPr="00281037">
        <w:rPr>
          <w:sz w:val="20"/>
          <w:szCs w:val="20"/>
        </w:rPr>
        <w:t xml:space="preserve"> by providing the C</w:t>
      </w:r>
      <w:r w:rsidR="00F21311" w:rsidRPr="00281037">
        <w:rPr>
          <w:sz w:val="20"/>
          <w:szCs w:val="20"/>
        </w:rPr>
        <w:t>hapter logo and free listing on IIL’s website linked to your site</w:t>
      </w:r>
      <w:r w:rsidR="00F21311" w:rsidRPr="00281037">
        <w:rPr>
          <w:sz w:val="20"/>
          <w:szCs w:val="20"/>
        </w:rPr>
        <w:t xml:space="preserve"> providing </w:t>
      </w:r>
      <w:r w:rsidR="00F21311" w:rsidRPr="00281037">
        <w:rPr>
          <w:sz w:val="20"/>
          <w:szCs w:val="20"/>
        </w:rPr>
        <w:t>exposure and increased branding</w:t>
      </w:r>
      <w:r w:rsidR="00F21311" w:rsidRPr="00281037">
        <w:rPr>
          <w:sz w:val="20"/>
          <w:szCs w:val="20"/>
        </w:rPr>
        <w:t>, and marketing opportunities</w:t>
      </w:r>
    </w:p>
    <w:p w14:paraId="24D0A44A" w14:textId="4F8EC253" w:rsidR="00A2583D" w:rsidRPr="00281037" w:rsidRDefault="008F652D" w:rsidP="0087551D">
      <w:pPr>
        <w:pStyle w:val="ListParagraph"/>
        <w:numPr>
          <w:ilvl w:val="3"/>
          <w:numId w:val="14"/>
        </w:numPr>
        <w:ind w:left="2340" w:hanging="540"/>
        <w:rPr>
          <w:sz w:val="20"/>
          <w:szCs w:val="20"/>
        </w:rPr>
      </w:pPr>
      <w:r w:rsidRPr="00281037">
        <w:rPr>
          <w:sz w:val="20"/>
          <w:szCs w:val="20"/>
        </w:rPr>
        <w:t>Add</w:t>
      </w:r>
      <w:r w:rsidRPr="00281037">
        <w:rPr>
          <w:sz w:val="20"/>
          <w:szCs w:val="20"/>
        </w:rPr>
        <w:t xml:space="preserve"> valued learning services for members and leaders</w:t>
      </w:r>
      <w:r w:rsidRPr="00281037">
        <w:rPr>
          <w:sz w:val="20"/>
          <w:szCs w:val="20"/>
        </w:rPr>
        <w:t xml:space="preserve"> </w:t>
      </w:r>
      <w:r w:rsidR="00F21311" w:rsidRPr="00281037">
        <w:rPr>
          <w:sz w:val="20"/>
          <w:szCs w:val="20"/>
        </w:rPr>
        <w:t>by providing</w:t>
      </w:r>
      <w:r w:rsidR="007D41DE" w:rsidRPr="00281037">
        <w:rPr>
          <w:sz w:val="20"/>
          <w:szCs w:val="20"/>
        </w:rPr>
        <w:t>:</w:t>
      </w:r>
    </w:p>
    <w:p w14:paraId="32C1BC33" w14:textId="6192DFDA" w:rsidR="007D41DE" w:rsidRPr="00281037" w:rsidRDefault="007D41DE" w:rsidP="007D41DE">
      <w:pPr>
        <w:pStyle w:val="ListParagraph"/>
        <w:numPr>
          <w:ilvl w:val="4"/>
          <w:numId w:val="1"/>
        </w:numPr>
        <w:tabs>
          <w:tab w:val="left" w:pos="2970"/>
        </w:tabs>
        <w:ind w:left="2880" w:hanging="540"/>
        <w:rPr>
          <w:sz w:val="20"/>
          <w:szCs w:val="20"/>
        </w:rPr>
      </w:pPr>
      <w:r w:rsidRPr="00281037">
        <w:rPr>
          <w:sz w:val="20"/>
          <w:szCs w:val="20"/>
        </w:rPr>
        <w:t>Free and Discounted On-Demand and Virtual Interactive Conferences</w:t>
      </w:r>
    </w:p>
    <w:p w14:paraId="33B4FE82" w14:textId="285956BD" w:rsidR="00A2583D" w:rsidRPr="00281037" w:rsidRDefault="00A2583D" w:rsidP="007D41DE">
      <w:pPr>
        <w:pStyle w:val="ListParagraph"/>
        <w:numPr>
          <w:ilvl w:val="3"/>
          <w:numId w:val="7"/>
        </w:numPr>
        <w:ind w:left="3240"/>
        <w:rPr>
          <w:sz w:val="20"/>
          <w:szCs w:val="20"/>
        </w:rPr>
      </w:pPr>
      <w:r w:rsidRPr="00281037">
        <w:rPr>
          <w:sz w:val="20"/>
          <w:szCs w:val="20"/>
        </w:rPr>
        <w:t>U</w:t>
      </w:r>
      <w:r w:rsidR="00F21311" w:rsidRPr="00281037">
        <w:rPr>
          <w:sz w:val="20"/>
          <w:szCs w:val="20"/>
        </w:rPr>
        <w:t xml:space="preserve">p to </w:t>
      </w:r>
      <w:r w:rsidR="00F21311" w:rsidRPr="00281037">
        <w:rPr>
          <w:sz w:val="20"/>
          <w:szCs w:val="20"/>
        </w:rPr>
        <w:t>four (4)</w:t>
      </w:r>
      <w:r w:rsidR="00F21311" w:rsidRPr="00281037">
        <w:rPr>
          <w:sz w:val="20"/>
          <w:szCs w:val="20"/>
        </w:rPr>
        <w:t xml:space="preserve"> free,</w:t>
      </w:r>
      <w:r w:rsidR="00F21311" w:rsidRPr="00281037">
        <w:rPr>
          <w:sz w:val="20"/>
          <w:szCs w:val="20"/>
        </w:rPr>
        <w:t xml:space="preserve"> live 60-minute webinars per year</w:t>
      </w:r>
    </w:p>
    <w:p w14:paraId="70C8FF9E" w14:textId="4CA2A979" w:rsidR="00F21311" w:rsidRPr="00281037" w:rsidRDefault="00A2583D" w:rsidP="007D41DE">
      <w:pPr>
        <w:pStyle w:val="ListParagraph"/>
        <w:numPr>
          <w:ilvl w:val="3"/>
          <w:numId w:val="7"/>
        </w:numPr>
        <w:ind w:left="3240"/>
        <w:rPr>
          <w:sz w:val="20"/>
          <w:szCs w:val="20"/>
        </w:rPr>
      </w:pPr>
      <w:r w:rsidRPr="00281037">
        <w:rPr>
          <w:sz w:val="20"/>
          <w:szCs w:val="20"/>
        </w:rPr>
        <w:t xml:space="preserve">Up to three (3) </w:t>
      </w:r>
      <w:r w:rsidR="00A408A9" w:rsidRPr="00281037">
        <w:rPr>
          <w:sz w:val="20"/>
          <w:szCs w:val="20"/>
        </w:rPr>
        <w:t xml:space="preserve">free </w:t>
      </w:r>
      <w:r w:rsidRPr="00281037">
        <w:rPr>
          <w:sz w:val="20"/>
          <w:szCs w:val="20"/>
        </w:rPr>
        <w:t>webinars (from a choice of ov</w:t>
      </w:r>
      <w:r w:rsidR="00F21311" w:rsidRPr="00281037">
        <w:rPr>
          <w:sz w:val="20"/>
          <w:szCs w:val="20"/>
        </w:rPr>
        <w:t>er 70</w:t>
      </w:r>
      <w:r w:rsidRPr="00281037">
        <w:rPr>
          <w:sz w:val="20"/>
          <w:szCs w:val="20"/>
        </w:rPr>
        <w:t>)</w:t>
      </w:r>
      <w:r w:rsidR="00F21311" w:rsidRPr="00281037">
        <w:rPr>
          <w:sz w:val="20"/>
          <w:szCs w:val="20"/>
        </w:rPr>
        <w:t xml:space="preserve"> </w:t>
      </w:r>
      <w:r w:rsidRPr="00281037">
        <w:rPr>
          <w:sz w:val="20"/>
          <w:szCs w:val="20"/>
        </w:rPr>
        <w:t xml:space="preserve">for </w:t>
      </w:r>
      <w:r w:rsidR="00F21311" w:rsidRPr="00281037">
        <w:rPr>
          <w:sz w:val="20"/>
          <w:szCs w:val="20"/>
        </w:rPr>
        <w:t>up to 1,000 registrants (members and non-members)</w:t>
      </w:r>
      <w:r w:rsidRPr="00281037">
        <w:rPr>
          <w:sz w:val="20"/>
          <w:szCs w:val="20"/>
        </w:rPr>
        <w:t xml:space="preserve"> with </w:t>
      </w:r>
      <w:r w:rsidR="00F21311" w:rsidRPr="00281037">
        <w:rPr>
          <w:sz w:val="20"/>
          <w:szCs w:val="20"/>
        </w:rPr>
        <w:t>on-demand access available for 30 days</w:t>
      </w:r>
      <w:r w:rsidRPr="00281037">
        <w:rPr>
          <w:sz w:val="20"/>
          <w:szCs w:val="20"/>
        </w:rPr>
        <w:t xml:space="preserve"> and the Chapter may charge a small fee for these and advertise membership value and other services on the last slide</w:t>
      </w:r>
    </w:p>
    <w:p w14:paraId="0212B1D2" w14:textId="0413098B" w:rsidR="006F7FEB" w:rsidRPr="00281037" w:rsidRDefault="007D41DE" w:rsidP="007D41DE">
      <w:pPr>
        <w:pStyle w:val="ListParagraph"/>
        <w:numPr>
          <w:ilvl w:val="4"/>
          <w:numId w:val="1"/>
        </w:numPr>
        <w:tabs>
          <w:tab w:val="left" w:pos="2970"/>
        </w:tabs>
        <w:ind w:left="2880" w:hanging="540"/>
        <w:rPr>
          <w:sz w:val="20"/>
          <w:szCs w:val="20"/>
        </w:rPr>
      </w:pPr>
      <w:r w:rsidRPr="00281037">
        <w:rPr>
          <w:sz w:val="20"/>
          <w:szCs w:val="20"/>
        </w:rPr>
        <w:t>Discounted Traditional, V</w:t>
      </w:r>
      <w:r w:rsidR="00F21311" w:rsidRPr="00281037">
        <w:rPr>
          <w:sz w:val="20"/>
          <w:szCs w:val="20"/>
        </w:rPr>
        <w:t>irtual,</w:t>
      </w:r>
      <w:r w:rsidRPr="00281037">
        <w:rPr>
          <w:sz w:val="20"/>
          <w:szCs w:val="20"/>
        </w:rPr>
        <w:t xml:space="preserve"> and</w:t>
      </w:r>
      <w:r w:rsidR="00F21311" w:rsidRPr="00281037">
        <w:rPr>
          <w:sz w:val="20"/>
          <w:szCs w:val="20"/>
        </w:rPr>
        <w:t xml:space="preserve"> On-Demand Tra</w:t>
      </w:r>
      <w:r w:rsidRPr="00281037">
        <w:rPr>
          <w:sz w:val="20"/>
          <w:szCs w:val="20"/>
        </w:rPr>
        <w:t>ining</w:t>
      </w:r>
      <w:r w:rsidR="00F21311" w:rsidRPr="00281037">
        <w:rPr>
          <w:sz w:val="20"/>
          <w:szCs w:val="20"/>
        </w:rPr>
        <w:t xml:space="preserve"> Courses</w:t>
      </w:r>
    </w:p>
    <w:p w14:paraId="4130A07A" w14:textId="519B5390" w:rsidR="006F7FEB" w:rsidRPr="00281037" w:rsidRDefault="006F7FEB" w:rsidP="007D41DE">
      <w:pPr>
        <w:pStyle w:val="ListParagraph"/>
        <w:numPr>
          <w:ilvl w:val="3"/>
          <w:numId w:val="7"/>
        </w:numPr>
        <w:ind w:left="3240"/>
        <w:rPr>
          <w:sz w:val="20"/>
          <w:szCs w:val="20"/>
        </w:rPr>
      </w:pPr>
      <w:r w:rsidRPr="00281037">
        <w:rPr>
          <w:sz w:val="20"/>
          <w:szCs w:val="20"/>
        </w:rPr>
        <w:t xml:space="preserve">Receive </w:t>
      </w:r>
      <w:r w:rsidR="00F21311" w:rsidRPr="00281037">
        <w:rPr>
          <w:sz w:val="20"/>
          <w:szCs w:val="20"/>
        </w:rPr>
        <w:t>15% discount for members on 36-hour</w:t>
      </w:r>
      <w:r w:rsidRPr="00281037">
        <w:rPr>
          <w:sz w:val="20"/>
          <w:szCs w:val="20"/>
        </w:rPr>
        <w:t xml:space="preserve"> </w:t>
      </w:r>
      <w:r w:rsidR="00F21311" w:rsidRPr="00281037">
        <w:rPr>
          <w:sz w:val="20"/>
          <w:szCs w:val="20"/>
        </w:rPr>
        <w:t>PMP® Exam Prep course and Disciplined Agile courses</w:t>
      </w:r>
    </w:p>
    <w:p w14:paraId="7D22D5C1" w14:textId="42E6950A" w:rsidR="006F7FEB" w:rsidRPr="00281037" w:rsidRDefault="00F21311" w:rsidP="007D41DE">
      <w:pPr>
        <w:pStyle w:val="ListParagraph"/>
        <w:numPr>
          <w:ilvl w:val="3"/>
          <w:numId w:val="7"/>
        </w:numPr>
        <w:ind w:left="3240"/>
        <w:rPr>
          <w:sz w:val="20"/>
          <w:szCs w:val="20"/>
        </w:rPr>
      </w:pPr>
      <w:r w:rsidRPr="00281037">
        <w:rPr>
          <w:sz w:val="20"/>
          <w:szCs w:val="20"/>
        </w:rPr>
        <w:t>Receive 15% discount for members on IIL’s catalogue of over 300+</w:t>
      </w:r>
      <w:r w:rsidR="007D41DE" w:rsidRPr="00281037">
        <w:rPr>
          <w:sz w:val="20"/>
          <w:szCs w:val="20"/>
        </w:rPr>
        <w:t xml:space="preserve"> </w:t>
      </w:r>
      <w:r w:rsidRPr="00281037">
        <w:rPr>
          <w:sz w:val="20"/>
          <w:szCs w:val="20"/>
        </w:rPr>
        <w:t>courses</w:t>
      </w:r>
    </w:p>
    <w:p w14:paraId="11D151FB" w14:textId="04D079E1" w:rsidR="00EC4FF6" w:rsidRPr="00281037" w:rsidRDefault="004C45FA" w:rsidP="007D41DE">
      <w:pPr>
        <w:pStyle w:val="ListParagraph"/>
        <w:numPr>
          <w:ilvl w:val="3"/>
          <w:numId w:val="7"/>
        </w:numPr>
        <w:ind w:left="3240"/>
        <w:rPr>
          <w:sz w:val="20"/>
          <w:szCs w:val="20"/>
        </w:rPr>
      </w:pPr>
      <w:r w:rsidRPr="00281037">
        <w:rPr>
          <w:sz w:val="20"/>
          <w:szCs w:val="20"/>
        </w:rPr>
        <w:t>“Closed” Courses can be arranged through the Chapter for groups of 15, 20, o</w:t>
      </w:r>
      <w:r w:rsidR="00A408A9" w:rsidRPr="00281037">
        <w:rPr>
          <w:sz w:val="20"/>
          <w:szCs w:val="20"/>
        </w:rPr>
        <w:t>r</w:t>
      </w:r>
      <w:r w:rsidRPr="00281037">
        <w:rPr>
          <w:sz w:val="20"/>
          <w:szCs w:val="20"/>
        </w:rPr>
        <w:t xml:space="preserve"> 21+ at </w:t>
      </w:r>
      <w:r w:rsidR="00F21311" w:rsidRPr="00281037">
        <w:rPr>
          <w:sz w:val="20"/>
          <w:szCs w:val="20"/>
        </w:rPr>
        <w:t>20% - 32% discount on base price</w:t>
      </w:r>
      <w:r w:rsidRPr="00281037">
        <w:rPr>
          <w:sz w:val="20"/>
          <w:szCs w:val="20"/>
        </w:rPr>
        <w:t xml:space="preserve"> (o</w:t>
      </w:r>
      <w:r w:rsidR="00F21311" w:rsidRPr="00281037">
        <w:rPr>
          <w:sz w:val="20"/>
          <w:szCs w:val="20"/>
        </w:rPr>
        <w:t>ver 100 courses from 8 learning categories</w:t>
      </w:r>
      <w:r w:rsidRPr="00281037">
        <w:rPr>
          <w:sz w:val="20"/>
          <w:szCs w:val="20"/>
        </w:rPr>
        <w:t>)</w:t>
      </w:r>
    </w:p>
    <w:p w14:paraId="25DCEF52" w14:textId="311DE1D5" w:rsidR="00EC4FF6" w:rsidRPr="00281037" w:rsidRDefault="00EC4FF6" w:rsidP="007D41DE">
      <w:pPr>
        <w:pStyle w:val="ListParagraph"/>
        <w:numPr>
          <w:ilvl w:val="4"/>
          <w:numId w:val="1"/>
        </w:numPr>
        <w:tabs>
          <w:tab w:val="left" w:pos="2970"/>
        </w:tabs>
        <w:ind w:left="2880" w:hanging="540"/>
        <w:rPr>
          <w:sz w:val="20"/>
          <w:szCs w:val="20"/>
        </w:rPr>
      </w:pPr>
      <w:r w:rsidRPr="00281037">
        <w:rPr>
          <w:sz w:val="20"/>
          <w:szCs w:val="20"/>
        </w:rPr>
        <w:t xml:space="preserve">  </w:t>
      </w:r>
      <w:r w:rsidRPr="00281037">
        <w:rPr>
          <w:sz w:val="20"/>
          <w:szCs w:val="20"/>
        </w:rPr>
        <w:t xml:space="preserve">Annual Online </w:t>
      </w:r>
      <w:r w:rsidRPr="00281037">
        <w:rPr>
          <w:sz w:val="20"/>
          <w:szCs w:val="20"/>
        </w:rPr>
        <w:t>C</w:t>
      </w:r>
      <w:r w:rsidRPr="00281037">
        <w:rPr>
          <w:sz w:val="20"/>
          <w:szCs w:val="20"/>
        </w:rPr>
        <w:t xml:space="preserve">onferences </w:t>
      </w:r>
    </w:p>
    <w:p w14:paraId="391E7B56" w14:textId="77777777" w:rsidR="00EC4FF6" w:rsidRPr="00281037" w:rsidRDefault="001337C5" w:rsidP="007D41DE">
      <w:pPr>
        <w:pStyle w:val="ListParagraph"/>
        <w:numPr>
          <w:ilvl w:val="3"/>
          <w:numId w:val="7"/>
        </w:numPr>
        <w:ind w:left="3240"/>
        <w:rPr>
          <w:sz w:val="20"/>
          <w:szCs w:val="20"/>
        </w:rPr>
      </w:pPr>
      <w:r w:rsidRPr="00281037">
        <w:rPr>
          <w:sz w:val="20"/>
          <w:szCs w:val="20"/>
        </w:rPr>
        <w:t xml:space="preserve">Chapters may develop their own </w:t>
      </w:r>
      <w:r w:rsidR="00F21311" w:rsidRPr="00281037">
        <w:rPr>
          <w:sz w:val="20"/>
          <w:szCs w:val="20"/>
        </w:rPr>
        <w:t xml:space="preserve">Virtual PDD or Symposium Event </w:t>
      </w:r>
      <w:r w:rsidRPr="00281037">
        <w:rPr>
          <w:sz w:val="20"/>
          <w:szCs w:val="20"/>
        </w:rPr>
        <w:t>for up to 250 attendees</w:t>
      </w:r>
      <w:r w:rsidR="00BF50A1" w:rsidRPr="00281037">
        <w:rPr>
          <w:sz w:val="20"/>
          <w:szCs w:val="20"/>
        </w:rPr>
        <w:t xml:space="preserve"> (additional attendees extra)</w:t>
      </w:r>
      <w:r w:rsidRPr="00281037">
        <w:rPr>
          <w:sz w:val="20"/>
          <w:szCs w:val="20"/>
        </w:rPr>
        <w:t xml:space="preserve"> and r</w:t>
      </w:r>
      <w:r w:rsidR="00F21311" w:rsidRPr="00281037">
        <w:rPr>
          <w:sz w:val="20"/>
          <w:szCs w:val="20"/>
        </w:rPr>
        <w:t>eceive 15% discount on IIL’s virtual PDD build-out fee</w:t>
      </w:r>
      <w:r w:rsidRPr="00281037">
        <w:rPr>
          <w:sz w:val="20"/>
          <w:szCs w:val="20"/>
        </w:rPr>
        <w:t xml:space="preserve"> (market price $22,950</w:t>
      </w:r>
      <w:r w:rsidR="00EC4FF6" w:rsidRPr="00281037">
        <w:rPr>
          <w:sz w:val="20"/>
          <w:szCs w:val="20"/>
        </w:rPr>
        <w:t>)</w:t>
      </w:r>
    </w:p>
    <w:p w14:paraId="0185642A" w14:textId="3A7AFA94" w:rsidR="002A514B" w:rsidRPr="00281037" w:rsidRDefault="00EC4FF6" w:rsidP="007D41DE">
      <w:pPr>
        <w:pStyle w:val="ListParagraph"/>
        <w:numPr>
          <w:ilvl w:val="3"/>
          <w:numId w:val="7"/>
        </w:numPr>
        <w:ind w:left="3240"/>
        <w:rPr>
          <w:sz w:val="20"/>
          <w:szCs w:val="20"/>
        </w:rPr>
      </w:pPr>
      <w:r w:rsidRPr="00281037">
        <w:rPr>
          <w:sz w:val="20"/>
          <w:szCs w:val="20"/>
        </w:rPr>
        <w:t xml:space="preserve">Receive </w:t>
      </w:r>
      <w:r w:rsidR="001337C5" w:rsidRPr="00281037">
        <w:rPr>
          <w:sz w:val="20"/>
          <w:szCs w:val="20"/>
        </w:rPr>
        <w:t>15 free registrations for each of IILs t</w:t>
      </w:r>
      <w:r w:rsidR="00F21311" w:rsidRPr="00281037">
        <w:rPr>
          <w:sz w:val="20"/>
          <w:szCs w:val="20"/>
        </w:rPr>
        <w:t xml:space="preserve">hree </w:t>
      </w:r>
      <w:r w:rsidR="001337C5" w:rsidRPr="00281037">
        <w:rPr>
          <w:sz w:val="20"/>
          <w:szCs w:val="20"/>
        </w:rPr>
        <w:t>(3) a</w:t>
      </w:r>
      <w:r w:rsidR="00F21311" w:rsidRPr="00281037">
        <w:rPr>
          <w:sz w:val="20"/>
          <w:szCs w:val="20"/>
        </w:rPr>
        <w:t>nnual Online Conferences</w:t>
      </w:r>
      <w:r w:rsidR="001337C5" w:rsidRPr="00281037">
        <w:rPr>
          <w:sz w:val="20"/>
          <w:szCs w:val="20"/>
        </w:rPr>
        <w:t xml:space="preserve">: </w:t>
      </w:r>
      <w:r w:rsidR="00F21311" w:rsidRPr="00281037">
        <w:rPr>
          <w:sz w:val="20"/>
          <w:szCs w:val="20"/>
        </w:rPr>
        <w:t>Leadership and Innovation; Agile and Scrum; and International Project Management Day (IPM Day</w:t>
      </w:r>
    </w:p>
    <w:p w14:paraId="6A3DEA50" w14:textId="77777777" w:rsidR="00EC4FF6" w:rsidRPr="00281037" w:rsidRDefault="00F21311" w:rsidP="007D41DE">
      <w:pPr>
        <w:pStyle w:val="ListParagraph"/>
        <w:numPr>
          <w:ilvl w:val="3"/>
          <w:numId w:val="7"/>
        </w:numPr>
        <w:ind w:left="3240"/>
        <w:rPr>
          <w:sz w:val="20"/>
          <w:szCs w:val="20"/>
        </w:rPr>
      </w:pPr>
      <w:r w:rsidRPr="00281037">
        <w:rPr>
          <w:sz w:val="20"/>
          <w:szCs w:val="20"/>
        </w:rPr>
        <w:t>$15 discount off registration fee</w:t>
      </w:r>
      <w:r w:rsidR="002A514B" w:rsidRPr="00281037">
        <w:rPr>
          <w:sz w:val="20"/>
          <w:szCs w:val="20"/>
        </w:rPr>
        <w:t>s</w:t>
      </w:r>
      <w:r w:rsidRPr="00281037">
        <w:rPr>
          <w:sz w:val="20"/>
          <w:szCs w:val="20"/>
        </w:rPr>
        <w:t xml:space="preserve"> for Chapter members and non-members</w:t>
      </w:r>
      <w:r w:rsidR="004D0C5C" w:rsidRPr="00281037">
        <w:rPr>
          <w:sz w:val="20"/>
          <w:szCs w:val="20"/>
        </w:rPr>
        <w:t xml:space="preserve"> registering through the Chapter</w:t>
      </w:r>
    </w:p>
    <w:p w14:paraId="1237BAFC" w14:textId="79BDDF4D" w:rsidR="004D0C5C" w:rsidRPr="00281037" w:rsidRDefault="00EC4FF6" w:rsidP="007D41DE">
      <w:pPr>
        <w:pStyle w:val="ListParagraph"/>
        <w:numPr>
          <w:ilvl w:val="3"/>
          <w:numId w:val="7"/>
        </w:numPr>
        <w:ind w:left="3240"/>
        <w:rPr>
          <w:sz w:val="20"/>
          <w:szCs w:val="20"/>
        </w:rPr>
      </w:pPr>
      <w:r w:rsidRPr="00281037">
        <w:rPr>
          <w:sz w:val="20"/>
          <w:szCs w:val="20"/>
        </w:rPr>
        <w:t>S</w:t>
      </w:r>
      <w:r w:rsidR="004D0C5C" w:rsidRPr="00281037">
        <w:rPr>
          <w:sz w:val="20"/>
          <w:szCs w:val="20"/>
        </w:rPr>
        <w:t>pecial group pricing for</w:t>
      </w:r>
      <w:r w:rsidR="00F21311" w:rsidRPr="00281037">
        <w:rPr>
          <w:sz w:val="20"/>
          <w:szCs w:val="20"/>
        </w:rPr>
        <w:t xml:space="preserve"> </w:t>
      </w:r>
      <w:r w:rsidR="004D0C5C" w:rsidRPr="00281037">
        <w:rPr>
          <w:sz w:val="20"/>
          <w:szCs w:val="20"/>
        </w:rPr>
        <w:t xml:space="preserve">those with </w:t>
      </w:r>
      <w:r w:rsidR="00F21311" w:rsidRPr="00281037">
        <w:rPr>
          <w:sz w:val="20"/>
          <w:szCs w:val="20"/>
        </w:rPr>
        <w:t>40, 60, 80</w:t>
      </w:r>
      <w:r w:rsidR="002A514B" w:rsidRPr="00281037">
        <w:rPr>
          <w:sz w:val="20"/>
          <w:szCs w:val="20"/>
        </w:rPr>
        <w:t>,</w:t>
      </w:r>
      <w:r w:rsidR="00F21311" w:rsidRPr="00281037">
        <w:rPr>
          <w:sz w:val="20"/>
          <w:szCs w:val="20"/>
        </w:rPr>
        <w:t xml:space="preserve"> 100</w:t>
      </w:r>
      <w:r w:rsidR="002A514B" w:rsidRPr="00281037">
        <w:rPr>
          <w:sz w:val="20"/>
          <w:szCs w:val="20"/>
        </w:rPr>
        <w:t>, and 100+</w:t>
      </w:r>
      <w:r w:rsidR="00F21311" w:rsidRPr="00281037">
        <w:rPr>
          <w:sz w:val="20"/>
          <w:szCs w:val="20"/>
        </w:rPr>
        <w:t xml:space="preserve"> “member” registrations</w:t>
      </w:r>
      <w:r w:rsidR="002A514B" w:rsidRPr="00281037">
        <w:rPr>
          <w:sz w:val="20"/>
          <w:szCs w:val="20"/>
        </w:rPr>
        <w:t xml:space="preserve"> made through the Chapter</w:t>
      </w:r>
    </w:p>
    <w:p w14:paraId="5A0428E9" w14:textId="3F5DF4C7" w:rsidR="004D0C5C" w:rsidRPr="00281037" w:rsidRDefault="00F21311" w:rsidP="007D41DE">
      <w:pPr>
        <w:pStyle w:val="ListParagraph"/>
        <w:numPr>
          <w:ilvl w:val="3"/>
          <w:numId w:val="7"/>
        </w:numPr>
        <w:ind w:left="3240"/>
        <w:rPr>
          <w:sz w:val="20"/>
          <w:szCs w:val="20"/>
        </w:rPr>
      </w:pPr>
      <w:r w:rsidRPr="00281037">
        <w:rPr>
          <w:sz w:val="20"/>
          <w:szCs w:val="20"/>
        </w:rPr>
        <w:t xml:space="preserve">Complimentary virtual booth for Chapter in the new PMI® Chapter Pavilion at IIL’s IPM Day Online Conference (market price </w:t>
      </w:r>
      <w:r w:rsidR="002A514B" w:rsidRPr="00281037">
        <w:rPr>
          <w:sz w:val="20"/>
          <w:szCs w:val="20"/>
        </w:rPr>
        <w:t>of</w:t>
      </w:r>
      <w:r w:rsidRPr="00281037">
        <w:rPr>
          <w:sz w:val="20"/>
          <w:szCs w:val="20"/>
        </w:rPr>
        <w:t xml:space="preserve"> $4,500.00)</w:t>
      </w:r>
    </w:p>
    <w:p w14:paraId="1284505C" w14:textId="4F9C5591" w:rsidR="002A514B" w:rsidRPr="00281037" w:rsidRDefault="002A514B" w:rsidP="0087551D">
      <w:pPr>
        <w:pStyle w:val="ListParagraph"/>
        <w:numPr>
          <w:ilvl w:val="4"/>
          <w:numId w:val="1"/>
        </w:numPr>
        <w:tabs>
          <w:tab w:val="left" w:pos="2970"/>
        </w:tabs>
        <w:ind w:left="2880" w:hanging="540"/>
        <w:rPr>
          <w:sz w:val="20"/>
          <w:szCs w:val="20"/>
        </w:rPr>
      </w:pPr>
      <w:r w:rsidRPr="00281037">
        <w:rPr>
          <w:sz w:val="20"/>
          <w:szCs w:val="20"/>
        </w:rPr>
        <w:t>Possible Earned Revenues</w:t>
      </w:r>
      <w:r w:rsidR="00C57683" w:rsidRPr="00281037">
        <w:rPr>
          <w:sz w:val="20"/>
          <w:szCs w:val="20"/>
        </w:rPr>
        <w:t>,</w:t>
      </w:r>
      <w:r w:rsidR="00BF50A1" w:rsidRPr="00281037">
        <w:rPr>
          <w:sz w:val="20"/>
          <w:szCs w:val="20"/>
        </w:rPr>
        <w:t xml:space="preserve"> Services Discounts</w:t>
      </w:r>
      <w:r w:rsidR="00C57683" w:rsidRPr="00281037">
        <w:rPr>
          <w:sz w:val="20"/>
          <w:szCs w:val="20"/>
        </w:rPr>
        <w:t>, and Value</w:t>
      </w:r>
    </w:p>
    <w:p w14:paraId="6B94BCCD" w14:textId="6BBDB5B1" w:rsidR="00EC4FF6" w:rsidRPr="00281037" w:rsidRDefault="00EC4FF6" w:rsidP="0087551D">
      <w:pPr>
        <w:pStyle w:val="ListParagraph"/>
        <w:numPr>
          <w:ilvl w:val="3"/>
          <w:numId w:val="7"/>
        </w:numPr>
        <w:ind w:left="3240"/>
        <w:rPr>
          <w:sz w:val="20"/>
          <w:szCs w:val="20"/>
        </w:rPr>
      </w:pPr>
      <w:r w:rsidRPr="00281037">
        <w:rPr>
          <w:sz w:val="20"/>
          <w:szCs w:val="20"/>
        </w:rPr>
        <w:t>R</w:t>
      </w:r>
      <w:r w:rsidRPr="00281037">
        <w:rPr>
          <w:sz w:val="20"/>
          <w:szCs w:val="20"/>
        </w:rPr>
        <w:t>eceive revenue from selling up to five (5) sponsorships</w:t>
      </w:r>
      <w:r w:rsidRPr="00281037">
        <w:rPr>
          <w:sz w:val="20"/>
          <w:szCs w:val="20"/>
        </w:rPr>
        <w:t xml:space="preserve"> at their Virtual Chapter PDD or Symposium</w:t>
      </w:r>
      <w:r w:rsidRPr="00281037">
        <w:rPr>
          <w:sz w:val="20"/>
          <w:szCs w:val="20"/>
        </w:rPr>
        <w:t xml:space="preserve"> with a virtual booth which can be accessed during the launch day as well as during the seven (7) day on-demand period</w:t>
      </w:r>
    </w:p>
    <w:p w14:paraId="3A696E6B" w14:textId="39D43F92" w:rsidR="00EC4FF6" w:rsidRPr="00281037" w:rsidRDefault="00EC4FF6" w:rsidP="0087551D">
      <w:pPr>
        <w:pStyle w:val="ListParagraph"/>
        <w:numPr>
          <w:ilvl w:val="3"/>
          <w:numId w:val="7"/>
        </w:numPr>
        <w:ind w:left="3240"/>
        <w:rPr>
          <w:sz w:val="20"/>
          <w:szCs w:val="20"/>
        </w:rPr>
      </w:pPr>
      <w:r w:rsidRPr="00281037">
        <w:rPr>
          <w:sz w:val="20"/>
          <w:szCs w:val="20"/>
        </w:rPr>
        <w:t>Chapter receives 5% incentive on net price paid by members</w:t>
      </w:r>
      <w:r w:rsidR="00C57683" w:rsidRPr="00281037">
        <w:rPr>
          <w:sz w:val="20"/>
          <w:szCs w:val="20"/>
        </w:rPr>
        <w:t xml:space="preserve"> who register for IIL online courses</w:t>
      </w:r>
    </w:p>
    <w:p w14:paraId="609F8198" w14:textId="77777777" w:rsidR="00C57683" w:rsidRPr="00281037" w:rsidRDefault="00F21311" w:rsidP="0087551D">
      <w:pPr>
        <w:pStyle w:val="ListParagraph"/>
        <w:numPr>
          <w:ilvl w:val="3"/>
          <w:numId w:val="7"/>
        </w:numPr>
        <w:ind w:left="3240"/>
        <w:rPr>
          <w:sz w:val="20"/>
          <w:szCs w:val="20"/>
        </w:rPr>
      </w:pPr>
      <w:r w:rsidRPr="00281037">
        <w:rPr>
          <w:sz w:val="20"/>
          <w:szCs w:val="20"/>
        </w:rPr>
        <w:lastRenderedPageBreak/>
        <w:t>Earn Referral Fees Receive 5% Referral Fee for the Chapter when it refers lead(s) for Training, Consulting, Development, Printing, or Media Services and IIL closes the contract(s)</w:t>
      </w:r>
      <w:r w:rsidR="00C57683" w:rsidRPr="00281037">
        <w:rPr>
          <w:sz w:val="20"/>
          <w:szCs w:val="20"/>
        </w:rPr>
        <w:t xml:space="preserve"> ($</w:t>
      </w:r>
      <w:r w:rsidRPr="00281037">
        <w:rPr>
          <w:sz w:val="20"/>
          <w:szCs w:val="20"/>
        </w:rPr>
        <w:t>3,000 to $5,000 per year</w:t>
      </w:r>
      <w:r w:rsidR="00C57683" w:rsidRPr="00281037">
        <w:rPr>
          <w:sz w:val="20"/>
          <w:szCs w:val="20"/>
        </w:rPr>
        <w:t>)</w:t>
      </w:r>
    </w:p>
    <w:p w14:paraId="3FF107F4" w14:textId="67F0440E" w:rsidR="00C57683" w:rsidRPr="00281037" w:rsidRDefault="00C57683" w:rsidP="0087551D">
      <w:pPr>
        <w:pStyle w:val="ListParagraph"/>
        <w:numPr>
          <w:ilvl w:val="3"/>
          <w:numId w:val="7"/>
        </w:numPr>
        <w:ind w:left="3240"/>
        <w:rPr>
          <w:sz w:val="20"/>
          <w:szCs w:val="20"/>
        </w:rPr>
      </w:pPr>
      <w:r w:rsidRPr="00281037">
        <w:rPr>
          <w:sz w:val="20"/>
          <w:szCs w:val="20"/>
        </w:rPr>
        <w:t>H</w:t>
      </w:r>
      <w:r w:rsidR="00F21311" w:rsidRPr="00281037">
        <w:rPr>
          <w:sz w:val="20"/>
          <w:szCs w:val="20"/>
        </w:rPr>
        <w:t>elp local companies find high quality training</w:t>
      </w:r>
    </w:p>
    <w:p w14:paraId="0B19E9A3" w14:textId="77777777" w:rsidR="00C57683" w:rsidRPr="00281037" w:rsidRDefault="00F21311" w:rsidP="0087551D">
      <w:pPr>
        <w:pStyle w:val="ListParagraph"/>
        <w:numPr>
          <w:ilvl w:val="3"/>
          <w:numId w:val="7"/>
        </w:numPr>
        <w:ind w:left="3240"/>
        <w:rPr>
          <w:sz w:val="20"/>
          <w:szCs w:val="20"/>
        </w:rPr>
      </w:pPr>
      <w:r w:rsidRPr="00281037">
        <w:rPr>
          <w:sz w:val="20"/>
          <w:szCs w:val="20"/>
        </w:rPr>
        <w:t>Receive 15% discount on fee when you invite an IIL top-rated speaker to Chapter’s virtual events (current Speaker Fee is $2,750 for up to 120 minutes)</w:t>
      </w:r>
    </w:p>
    <w:p w14:paraId="3805D342" w14:textId="77777777" w:rsidR="00C57683" w:rsidRPr="00281037" w:rsidRDefault="00F21311" w:rsidP="0087551D">
      <w:pPr>
        <w:pStyle w:val="ListParagraph"/>
        <w:numPr>
          <w:ilvl w:val="3"/>
          <w:numId w:val="7"/>
        </w:numPr>
        <w:ind w:left="3240"/>
        <w:rPr>
          <w:sz w:val="20"/>
          <w:szCs w:val="20"/>
        </w:rPr>
      </w:pPr>
      <w:r w:rsidRPr="00281037">
        <w:rPr>
          <w:sz w:val="20"/>
          <w:szCs w:val="20"/>
        </w:rPr>
        <w:t>Receive 15% discount on IIL Media Services</w:t>
      </w:r>
    </w:p>
    <w:p w14:paraId="1F1B71B8" w14:textId="77777777" w:rsidR="00C57683" w:rsidRPr="00281037" w:rsidRDefault="00F21311" w:rsidP="0087551D">
      <w:pPr>
        <w:pStyle w:val="ListParagraph"/>
        <w:numPr>
          <w:ilvl w:val="3"/>
          <w:numId w:val="7"/>
        </w:numPr>
        <w:ind w:left="3240"/>
        <w:rPr>
          <w:sz w:val="20"/>
          <w:szCs w:val="20"/>
        </w:rPr>
      </w:pPr>
      <w:r w:rsidRPr="00281037">
        <w:rPr>
          <w:sz w:val="20"/>
          <w:szCs w:val="20"/>
        </w:rPr>
        <w:t>Receive 15% discount on IIL Printing Services</w:t>
      </w:r>
    </w:p>
    <w:p w14:paraId="1E9EC9D7" w14:textId="77777777" w:rsidR="00C57683" w:rsidRPr="00281037" w:rsidRDefault="00F21311" w:rsidP="0087551D">
      <w:pPr>
        <w:pStyle w:val="ListParagraph"/>
        <w:numPr>
          <w:ilvl w:val="3"/>
          <w:numId w:val="7"/>
        </w:numPr>
        <w:ind w:left="3240"/>
        <w:rPr>
          <w:sz w:val="20"/>
          <w:szCs w:val="20"/>
        </w:rPr>
      </w:pPr>
      <w:r w:rsidRPr="00281037">
        <w:rPr>
          <w:sz w:val="20"/>
          <w:szCs w:val="20"/>
        </w:rPr>
        <w:t>Receive 15% discount on IIL Registrar Service</w:t>
      </w:r>
    </w:p>
    <w:p w14:paraId="3E0E8CED" w14:textId="77777777" w:rsidR="00C57683" w:rsidRPr="00281037" w:rsidRDefault="00F21311" w:rsidP="0087551D">
      <w:pPr>
        <w:pStyle w:val="ListParagraph"/>
        <w:numPr>
          <w:ilvl w:val="3"/>
          <w:numId w:val="7"/>
        </w:numPr>
        <w:ind w:left="3240"/>
        <w:rPr>
          <w:sz w:val="20"/>
          <w:szCs w:val="20"/>
        </w:rPr>
      </w:pPr>
      <w:r w:rsidRPr="00281037">
        <w:rPr>
          <w:sz w:val="20"/>
          <w:szCs w:val="20"/>
        </w:rPr>
        <w:t xml:space="preserve">IIL Media Services can assist </w:t>
      </w:r>
      <w:r w:rsidR="00C57683" w:rsidRPr="00281037">
        <w:rPr>
          <w:sz w:val="20"/>
          <w:szCs w:val="20"/>
        </w:rPr>
        <w:t xml:space="preserve">Chapter </w:t>
      </w:r>
      <w:r w:rsidRPr="00281037">
        <w:rPr>
          <w:sz w:val="20"/>
          <w:szCs w:val="20"/>
        </w:rPr>
        <w:t>in creating</w:t>
      </w:r>
      <w:r w:rsidR="00C57683" w:rsidRPr="00281037">
        <w:rPr>
          <w:sz w:val="20"/>
          <w:szCs w:val="20"/>
        </w:rPr>
        <w:t xml:space="preserve"> improved </w:t>
      </w:r>
      <w:r w:rsidRPr="00281037">
        <w:rPr>
          <w:sz w:val="20"/>
          <w:szCs w:val="20"/>
        </w:rPr>
        <w:t>marketing and branding message</w:t>
      </w:r>
      <w:r w:rsidR="00C57683" w:rsidRPr="00281037">
        <w:rPr>
          <w:sz w:val="20"/>
          <w:szCs w:val="20"/>
        </w:rPr>
        <w:t xml:space="preserve"> to </w:t>
      </w:r>
      <w:r w:rsidRPr="00281037">
        <w:rPr>
          <w:sz w:val="20"/>
          <w:szCs w:val="20"/>
        </w:rPr>
        <w:t xml:space="preserve">increase </w:t>
      </w:r>
      <w:r w:rsidR="00C57683" w:rsidRPr="00281037">
        <w:rPr>
          <w:sz w:val="20"/>
          <w:szCs w:val="20"/>
        </w:rPr>
        <w:t xml:space="preserve">membership, </w:t>
      </w:r>
      <w:r w:rsidRPr="00281037">
        <w:rPr>
          <w:sz w:val="20"/>
          <w:szCs w:val="20"/>
        </w:rPr>
        <w:t>member services</w:t>
      </w:r>
      <w:r w:rsidR="00C57683" w:rsidRPr="00281037">
        <w:rPr>
          <w:sz w:val="20"/>
          <w:szCs w:val="20"/>
        </w:rPr>
        <w:t>,</w:t>
      </w:r>
      <w:r w:rsidRPr="00281037">
        <w:rPr>
          <w:sz w:val="20"/>
          <w:szCs w:val="20"/>
        </w:rPr>
        <w:t xml:space="preserve"> and revenue</w:t>
      </w:r>
    </w:p>
    <w:p w14:paraId="668FA783" w14:textId="77777777" w:rsidR="00560058" w:rsidRPr="00281037" w:rsidRDefault="00F21311" w:rsidP="0087551D">
      <w:pPr>
        <w:pStyle w:val="ListParagraph"/>
        <w:numPr>
          <w:ilvl w:val="3"/>
          <w:numId w:val="7"/>
        </w:numPr>
        <w:ind w:left="3240"/>
        <w:rPr>
          <w:sz w:val="20"/>
          <w:szCs w:val="20"/>
        </w:rPr>
      </w:pPr>
      <w:r w:rsidRPr="00281037">
        <w:rPr>
          <w:sz w:val="20"/>
          <w:szCs w:val="20"/>
        </w:rPr>
        <w:t>IIL Printing</w:t>
      </w:r>
      <w:r w:rsidR="00C57683" w:rsidRPr="00281037">
        <w:rPr>
          <w:sz w:val="20"/>
          <w:szCs w:val="20"/>
        </w:rPr>
        <w:t xml:space="preserve"> can </w:t>
      </w:r>
      <w:r w:rsidRPr="00281037">
        <w:rPr>
          <w:sz w:val="20"/>
          <w:szCs w:val="20"/>
        </w:rPr>
        <w:t>print, bind</w:t>
      </w:r>
      <w:r w:rsidR="00C57683" w:rsidRPr="00281037">
        <w:rPr>
          <w:sz w:val="20"/>
          <w:szCs w:val="20"/>
        </w:rPr>
        <w:t>,</w:t>
      </w:r>
      <w:r w:rsidRPr="00281037">
        <w:rPr>
          <w:sz w:val="20"/>
          <w:szCs w:val="20"/>
        </w:rPr>
        <w:t xml:space="preserve"> and fulfill custom material</w:t>
      </w:r>
    </w:p>
    <w:p w14:paraId="49C92A51" w14:textId="5986C192" w:rsidR="00F21311" w:rsidRPr="00281037" w:rsidRDefault="00F21311" w:rsidP="0087551D">
      <w:pPr>
        <w:pStyle w:val="ListParagraph"/>
        <w:numPr>
          <w:ilvl w:val="3"/>
          <w:numId w:val="7"/>
        </w:numPr>
        <w:ind w:left="3240"/>
        <w:rPr>
          <w:sz w:val="20"/>
          <w:szCs w:val="20"/>
        </w:rPr>
      </w:pPr>
      <w:r w:rsidRPr="00281037">
        <w:rPr>
          <w:sz w:val="20"/>
          <w:szCs w:val="20"/>
        </w:rPr>
        <w:t>IIL Registrar Services can free up valuable time and resources</w:t>
      </w:r>
    </w:p>
    <w:p w14:paraId="6635E560" w14:textId="27AF4F84" w:rsidR="001A6C09" w:rsidRPr="00281037" w:rsidRDefault="00560058" w:rsidP="0087551D">
      <w:pPr>
        <w:pStyle w:val="ListParagraph"/>
        <w:numPr>
          <w:ilvl w:val="3"/>
          <w:numId w:val="7"/>
        </w:numPr>
        <w:ind w:left="3240"/>
        <w:rPr>
          <w:sz w:val="20"/>
          <w:szCs w:val="20"/>
        </w:rPr>
      </w:pPr>
      <w:r w:rsidRPr="00281037">
        <w:rPr>
          <w:sz w:val="20"/>
          <w:szCs w:val="20"/>
        </w:rPr>
        <w:t>Use IILs live, virtual interactive platform to h</w:t>
      </w:r>
      <w:r w:rsidR="00A408A9" w:rsidRPr="00281037">
        <w:rPr>
          <w:sz w:val="20"/>
          <w:szCs w:val="20"/>
        </w:rPr>
        <w:t>ear directly from speakers</w:t>
      </w:r>
    </w:p>
    <w:p w14:paraId="0B8A3E64" w14:textId="0835E085" w:rsidR="007C41FC" w:rsidRPr="00281037" w:rsidRDefault="007C41FC" w:rsidP="007C41FC">
      <w:pPr>
        <w:pStyle w:val="ListParagraph"/>
        <w:numPr>
          <w:ilvl w:val="1"/>
          <w:numId w:val="7"/>
        </w:numPr>
        <w:rPr>
          <w:sz w:val="20"/>
          <w:szCs w:val="20"/>
        </w:rPr>
      </w:pPr>
      <w:r w:rsidRPr="00281037">
        <w:rPr>
          <w:sz w:val="20"/>
          <w:szCs w:val="20"/>
        </w:rPr>
        <w:t>First use will be a Drawing for the 15 free registrations to the Leadership and Innovation 2023 Conference</w:t>
      </w:r>
    </w:p>
    <w:p w14:paraId="15F3149A" w14:textId="5081FED1" w:rsidR="007C41FC" w:rsidRPr="00281037" w:rsidRDefault="007C41FC" w:rsidP="007C41FC">
      <w:pPr>
        <w:pStyle w:val="ListParagraph"/>
        <w:numPr>
          <w:ilvl w:val="2"/>
          <w:numId w:val="7"/>
        </w:numPr>
        <w:rPr>
          <w:sz w:val="20"/>
          <w:szCs w:val="20"/>
        </w:rPr>
      </w:pPr>
      <w:r w:rsidRPr="00281037">
        <w:rPr>
          <w:sz w:val="20"/>
          <w:szCs w:val="20"/>
        </w:rPr>
        <w:t xml:space="preserve">Entrance will be for the completion of a short survey of Chapter services wanted and better member contact </w:t>
      </w:r>
      <w:r w:rsidR="00AD4DD2" w:rsidRPr="00281037">
        <w:rPr>
          <w:sz w:val="20"/>
          <w:szCs w:val="20"/>
        </w:rPr>
        <w:t>information</w:t>
      </w:r>
    </w:p>
    <w:p w14:paraId="69438B7D" w14:textId="3C27FB9B" w:rsidR="007C41FC" w:rsidRPr="00281037" w:rsidRDefault="007C41FC" w:rsidP="007C41FC">
      <w:pPr>
        <w:pStyle w:val="ListParagraph"/>
        <w:numPr>
          <w:ilvl w:val="2"/>
          <w:numId w:val="7"/>
        </w:numPr>
        <w:rPr>
          <w:sz w:val="20"/>
          <w:szCs w:val="20"/>
        </w:rPr>
      </w:pPr>
      <w:r w:rsidRPr="00281037">
        <w:rPr>
          <w:sz w:val="20"/>
          <w:szCs w:val="20"/>
        </w:rPr>
        <w:t>Drawing to be done on February 16, 2023, by S. Brown who has created and sent an email Blast to all members about this.  She has started to receive the completed surveys. Board members are encouraged to complete this but if more than 15 surveys are received from non-leadership Board Members will be excluded from a free registration</w:t>
      </w:r>
    </w:p>
    <w:p w14:paraId="64EC30CA" w14:textId="0BFDE07C" w:rsidR="00AD4DD2" w:rsidRPr="00281037" w:rsidRDefault="00AD4DD2" w:rsidP="00AD4DD2">
      <w:pPr>
        <w:pStyle w:val="ListParagraph"/>
        <w:numPr>
          <w:ilvl w:val="1"/>
          <w:numId w:val="7"/>
        </w:numPr>
        <w:rPr>
          <w:sz w:val="20"/>
          <w:szCs w:val="20"/>
        </w:rPr>
      </w:pPr>
      <w:r w:rsidRPr="00281037">
        <w:rPr>
          <w:sz w:val="20"/>
          <w:szCs w:val="20"/>
        </w:rPr>
        <w:t>Advantages to Chapter for purchase of this program include:</w:t>
      </w:r>
    </w:p>
    <w:p w14:paraId="2599A3F4" w14:textId="4B647928" w:rsidR="00AD4DD2" w:rsidRPr="00281037" w:rsidRDefault="00AD4DD2" w:rsidP="00AD4DD2">
      <w:pPr>
        <w:pStyle w:val="ListParagraph"/>
        <w:numPr>
          <w:ilvl w:val="2"/>
          <w:numId w:val="7"/>
        </w:numPr>
        <w:rPr>
          <w:sz w:val="20"/>
          <w:szCs w:val="20"/>
        </w:rPr>
      </w:pPr>
      <w:r w:rsidRPr="00281037">
        <w:rPr>
          <w:sz w:val="20"/>
          <w:szCs w:val="20"/>
        </w:rPr>
        <w:t>Preplanned and easily marketable annual educational activities for the membership</w:t>
      </w:r>
    </w:p>
    <w:p w14:paraId="6888D1DD" w14:textId="256B56CB" w:rsidR="00AD4DD2" w:rsidRPr="00281037" w:rsidRDefault="00AD4DD2" w:rsidP="00AD4DD2">
      <w:pPr>
        <w:pStyle w:val="ListParagraph"/>
        <w:numPr>
          <w:ilvl w:val="2"/>
          <w:numId w:val="7"/>
        </w:numPr>
        <w:rPr>
          <w:sz w:val="20"/>
          <w:szCs w:val="20"/>
        </w:rPr>
      </w:pPr>
      <w:r w:rsidRPr="00281037">
        <w:rPr>
          <w:sz w:val="20"/>
          <w:szCs w:val="20"/>
        </w:rPr>
        <w:t>Reduced cost to the Chapter than hiring education providers for each event throughout the year</w:t>
      </w:r>
    </w:p>
    <w:p w14:paraId="21ED7CFE" w14:textId="34E43EC9" w:rsidR="00AD4DD2" w:rsidRPr="00281037" w:rsidRDefault="00AD4DD2" w:rsidP="00AD4DD2">
      <w:pPr>
        <w:pStyle w:val="ListParagraph"/>
        <w:numPr>
          <w:ilvl w:val="2"/>
          <w:numId w:val="7"/>
        </w:numPr>
        <w:rPr>
          <w:sz w:val="20"/>
          <w:szCs w:val="20"/>
        </w:rPr>
      </w:pPr>
      <w:r w:rsidRPr="00281037">
        <w:rPr>
          <w:sz w:val="20"/>
          <w:szCs w:val="20"/>
        </w:rPr>
        <w:t>Guarantees an increased number of quality education activities available to the membership at free and discounted rates throughout 2023 to encourage greater member participation in the Chapter and to offer to prospective members</w:t>
      </w:r>
    </w:p>
    <w:p w14:paraId="4F7EE86E" w14:textId="234CA182" w:rsidR="00AD4DD2" w:rsidRPr="00281037" w:rsidRDefault="002B38E6" w:rsidP="002B38E6">
      <w:pPr>
        <w:pStyle w:val="ListParagraph"/>
        <w:numPr>
          <w:ilvl w:val="1"/>
          <w:numId w:val="15"/>
        </w:numPr>
        <w:ind w:left="990" w:hanging="540"/>
        <w:rPr>
          <w:sz w:val="20"/>
          <w:szCs w:val="20"/>
        </w:rPr>
      </w:pPr>
      <w:r w:rsidRPr="00281037">
        <w:rPr>
          <w:sz w:val="20"/>
          <w:szCs w:val="20"/>
        </w:rPr>
        <w:t>Discussion of 2023 Chapter Dues implementation postponed to next meeting</w:t>
      </w:r>
    </w:p>
    <w:p w14:paraId="7E01E20C" w14:textId="77D516C0" w:rsidR="007202F0" w:rsidRPr="00281037" w:rsidRDefault="002B38E6" w:rsidP="002B38E6">
      <w:pPr>
        <w:pStyle w:val="ListParagraph"/>
        <w:numPr>
          <w:ilvl w:val="1"/>
          <w:numId w:val="15"/>
        </w:numPr>
        <w:ind w:left="990" w:hanging="540"/>
        <w:rPr>
          <w:sz w:val="20"/>
          <w:szCs w:val="20"/>
        </w:rPr>
      </w:pPr>
      <w:r w:rsidRPr="00281037">
        <w:rPr>
          <w:sz w:val="20"/>
          <w:szCs w:val="20"/>
        </w:rPr>
        <w:t xml:space="preserve">Discussion of 2023 Chapter </w:t>
      </w:r>
      <w:r w:rsidR="007202F0" w:rsidRPr="00281037">
        <w:rPr>
          <w:sz w:val="20"/>
          <w:szCs w:val="20"/>
        </w:rPr>
        <w:t xml:space="preserve">Insurance costs </w:t>
      </w:r>
      <w:r w:rsidRPr="00281037">
        <w:rPr>
          <w:sz w:val="20"/>
          <w:szCs w:val="20"/>
        </w:rPr>
        <w:t>postponed due to the n</w:t>
      </w:r>
      <w:r w:rsidR="007202F0" w:rsidRPr="00281037">
        <w:rPr>
          <w:sz w:val="20"/>
          <w:szCs w:val="20"/>
        </w:rPr>
        <w:t xml:space="preserve">eed </w:t>
      </w:r>
      <w:r w:rsidRPr="00281037">
        <w:rPr>
          <w:sz w:val="20"/>
          <w:szCs w:val="20"/>
        </w:rPr>
        <w:t>for</w:t>
      </w:r>
      <w:r w:rsidR="007202F0" w:rsidRPr="00281037">
        <w:rPr>
          <w:sz w:val="20"/>
          <w:szCs w:val="20"/>
        </w:rPr>
        <w:t xml:space="preserve"> follow up with Toby</w:t>
      </w:r>
      <w:r w:rsidRPr="00281037">
        <w:rPr>
          <w:sz w:val="20"/>
          <w:szCs w:val="20"/>
        </w:rPr>
        <w:t xml:space="preserve"> at PMI Regional</w:t>
      </w:r>
    </w:p>
    <w:p w14:paraId="44D6BA83" w14:textId="473ED73A" w:rsidR="002B38E6" w:rsidRPr="00281037" w:rsidRDefault="00485523" w:rsidP="002B38E6">
      <w:pPr>
        <w:pStyle w:val="ListParagraph"/>
        <w:numPr>
          <w:ilvl w:val="1"/>
          <w:numId w:val="15"/>
        </w:numPr>
        <w:ind w:left="990" w:hanging="540"/>
        <w:rPr>
          <w:sz w:val="20"/>
          <w:szCs w:val="20"/>
        </w:rPr>
      </w:pPr>
      <w:r w:rsidRPr="00281037">
        <w:rPr>
          <w:sz w:val="20"/>
          <w:szCs w:val="20"/>
        </w:rPr>
        <w:t>Discussion of Chapter Renewal determined that Stephanie Brown has the forms to be completed by March 31 and that Mark Lush will help her with this task.  They will determine a time and date for the work to be completed</w:t>
      </w:r>
    </w:p>
    <w:p w14:paraId="0BDA18B6" w14:textId="1C847346" w:rsidR="003A1253" w:rsidRPr="00281037" w:rsidRDefault="00485523" w:rsidP="003A1253">
      <w:pPr>
        <w:pStyle w:val="ListParagraph"/>
        <w:numPr>
          <w:ilvl w:val="1"/>
          <w:numId w:val="15"/>
        </w:numPr>
        <w:ind w:left="990" w:hanging="540"/>
        <w:rPr>
          <w:sz w:val="20"/>
          <w:szCs w:val="20"/>
        </w:rPr>
      </w:pPr>
      <w:r w:rsidRPr="00281037">
        <w:rPr>
          <w:sz w:val="20"/>
          <w:szCs w:val="20"/>
        </w:rPr>
        <w:t>Mark Lush wants everyone to register for the Chapter leader Training that is available on-line as soon as possible.  PMI does maintain records of all attendees and this is both valuable and easy to complete</w:t>
      </w:r>
    </w:p>
    <w:p w14:paraId="2047064C" w14:textId="6A9BCCA2" w:rsidR="003A1253" w:rsidRPr="00281037" w:rsidRDefault="003A1253" w:rsidP="003A1253">
      <w:pPr>
        <w:pStyle w:val="ListParagraph"/>
        <w:numPr>
          <w:ilvl w:val="1"/>
          <w:numId w:val="15"/>
        </w:numPr>
        <w:ind w:left="990" w:hanging="540"/>
        <w:rPr>
          <w:sz w:val="20"/>
          <w:szCs w:val="20"/>
        </w:rPr>
      </w:pPr>
      <w:r w:rsidRPr="00281037">
        <w:rPr>
          <w:sz w:val="20"/>
          <w:szCs w:val="20"/>
        </w:rPr>
        <w:t xml:space="preserve">Budget Review of Chapter finances for 2022 was previously sent out and show that we have funds in the bank account for operations as of January 2023.  </w:t>
      </w:r>
    </w:p>
    <w:p w14:paraId="15EE0FA4" w14:textId="24519422" w:rsidR="009D0951" w:rsidRPr="00281037" w:rsidRDefault="009D0951" w:rsidP="009D0951">
      <w:pPr>
        <w:pStyle w:val="ListParagraph"/>
        <w:numPr>
          <w:ilvl w:val="0"/>
          <w:numId w:val="1"/>
        </w:numPr>
        <w:ind w:left="360"/>
        <w:rPr>
          <w:sz w:val="20"/>
          <w:szCs w:val="20"/>
        </w:rPr>
      </w:pPr>
      <w:r w:rsidRPr="00281037">
        <w:rPr>
          <w:sz w:val="20"/>
          <w:szCs w:val="20"/>
        </w:rPr>
        <w:t>Review Budget</w:t>
      </w:r>
      <w:r w:rsidR="006B28AC" w:rsidRPr="00281037">
        <w:rPr>
          <w:sz w:val="20"/>
          <w:szCs w:val="20"/>
        </w:rPr>
        <w:t xml:space="preserve"> from 2022 and discuss comparison to 2023.  See attachments.</w:t>
      </w:r>
    </w:p>
    <w:p w14:paraId="68DAB1A9" w14:textId="0FC5A4FD" w:rsidR="009D0951" w:rsidRPr="00281037" w:rsidRDefault="009D0951" w:rsidP="009D0951">
      <w:pPr>
        <w:pStyle w:val="ListParagraph"/>
        <w:numPr>
          <w:ilvl w:val="0"/>
          <w:numId w:val="1"/>
        </w:numPr>
        <w:ind w:left="360"/>
        <w:rPr>
          <w:sz w:val="20"/>
          <w:szCs w:val="20"/>
        </w:rPr>
      </w:pPr>
      <w:r w:rsidRPr="00281037">
        <w:rPr>
          <w:sz w:val="20"/>
          <w:szCs w:val="20"/>
        </w:rPr>
        <w:t>Discuss</w:t>
      </w:r>
      <w:r w:rsidR="00617D5A">
        <w:rPr>
          <w:sz w:val="20"/>
          <w:szCs w:val="20"/>
        </w:rPr>
        <w:t xml:space="preserve">ion of </w:t>
      </w:r>
      <w:r w:rsidRPr="00281037">
        <w:rPr>
          <w:sz w:val="20"/>
          <w:szCs w:val="20"/>
        </w:rPr>
        <w:t>Planning session</w:t>
      </w:r>
      <w:r w:rsidR="00617D5A">
        <w:rPr>
          <w:sz w:val="20"/>
          <w:szCs w:val="20"/>
        </w:rPr>
        <w:t xml:space="preserve"> postponed to next meeting</w:t>
      </w:r>
    </w:p>
    <w:p w14:paraId="41443099" w14:textId="76F4115B" w:rsidR="006B28AC" w:rsidRPr="00281037" w:rsidRDefault="006B28AC" w:rsidP="006B28AC">
      <w:pPr>
        <w:rPr>
          <w:sz w:val="20"/>
          <w:szCs w:val="20"/>
        </w:rPr>
      </w:pPr>
    </w:p>
    <w:p w14:paraId="0C4ACC25" w14:textId="2C865320" w:rsidR="006B28AC" w:rsidRPr="00281037" w:rsidRDefault="006B28AC">
      <w:pPr>
        <w:spacing w:line="259" w:lineRule="auto"/>
        <w:rPr>
          <w:sz w:val="20"/>
          <w:szCs w:val="20"/>
        </w:rPr>
      </w:pPr>
      <w:r w:rsidRPr="00281037">
        <w:rPr>
          <w:sz w:val="20"/>
          <w:szCs w:val="20"/>
        </w:rPr>
        <w:br w:type="page"/>
      </w:r>
    </w:p>
    <w:p w14:paraId="73DB5F94" w14:textId="77777777" w:rsidR="00281037" w:rsidRDefault="00281037" w:rsidP="006B28AC">
      <w:pPr>
        <w:rPr>
          <w:sz w:val="20"/>
          <w:szCs w:val="20"/>
        </w:rPr>
      </w:pPr>
    </w:p>
    <w:p w14:paraId="5EBFF0BB" w14:textId="77777777" w:rsidR="00617D5A" w:rsidRPr="00617D5A" w:rsidRDefault="00617D5A" w:rsidP="00617D5A">
      <w:pPr>
        <w:shd w:val="clear" w:color="auto" w:fill="FFFFFF"/>
        <w:spacing w:line="240" w:lineRule="auto"/>
        <w:outlineLvl w:val="0"/>
        <w:rPr>
          <w:rFonts w:ascii="Arial" w:eastAsia="Times New Roman" w:hAnsi="Arial" w:cs="Arial"/>
          <w:b/>
          <w:bCs/>
          <w:color w:val="666666"/>
          <w:kern w:val="36"/>
          <w:sz w:val="32"/>
          <w:szCs w:val="32"/>
        </w:rPr>
      </w:pPr>
      <w:r w:rsidRPr="00617D5A">
        <w:rPr>
          <w:rFonts w:ascii="Arial" w:eastAsia="Times New Roman" w:hAnsi="Arial" w:cs="Arial"/>
          <w:b/>
          <w:bCs/>
          <w:color w:val="666666"/>
          <w:kern w:val="36"/>
          <w:sz w:val="32"/>
          <w:szCs w:val="32"/>
        </w:rPr>
        <w:t>Project Management Institute Southwestern Indiana Chapter</w:t>
      </w:r>
    </w:p>
    <w:p w14:paraId="048323DB" w14:textId="77777777" w:rsidR="00617D5A" w:rsidRPr="00617D5A" w:rsidRDefault="00617D5A" w:rsidP="00617D5A">
      <w:pPr>
        <w:shd w:val="clear" w:color="auto" w:fill="FFFFFF"/>
        <w:spacing w:after="0" w:line="240" w:lineRule="auto"/>
        <w:rPr>
          <w:rFonts w:ascii="Arial" w:eastAsia="Times New Roman" w:hAnsi="Arial" w:cs="Arial"/>
          <w:b/>
          <w:bCs/>
          <w:color w:val="333333"/>
          <w:sz w:val="28"/>
          <w:szCs w:val="28"/>
        </w:rPr>
      </w:pPr>
      <w:r w:rsidRPr="00617D5A">
        <w:rPr>
          <w:rFonts w:ascii="Arial" w:eastAsia="Times New Roman" w:hAnsi="Arial" w:cs="Arial"/>
          <w:b/>
          <w:bCs/>
          <w:color w:val="333333"/>
          <w:sz w:val="28"/>
          <w:szCs w:val="28"/>
        </w:rPr>
        <w:t>Business Checking:  Account 114261249</w:t>
      </w:r>
    </w:p>
    <w:p w14:paraId="36034DF1" w14:textId="77777777" w:rsidR="00617D5A" w:rsidRPr="00617D5A" w:rsidRDefault="00617D5A" w:rsidP="00617D5A">
      <w:pPr>
        <w:shd w:val="clear" w:color="auto" w:fill="FFFFFF"/>
        <w:spacing w:after="0" w:line="240" w:lineRule="auto"/>
        <w:rPr>
          <w:rFonts w:ascii="Arial" w:eastAsia="Times New Roman" w:hAnsi="Arial" w:cs="Arial"/>
          <w:color w:val="333333"/>
          <w:sz w:val="24"/>
          <w:szCs w:val="24"/>
        </w:rPr>
      </w:pPr>
    </w:p>
    <w:p w14:paraId="37D1F809" w14:textId="77777777" w:rsidR="00617D5A" w:rsidRPr="00617D5A" w:rsidRDefault="00617D5A" w:rsidP="00617D5A">
      <w:pPr>
        <w:shd w:val="clear" w:color="auto" w:fill="FFFFFF"/>
        <w:spacing w:after="0" w:line="240" w:lineRule="auto"/>
        <w:rPr>
          <w:rFonts w:ascii="Arial" w:eastAsia="Times New Roman" w:hAnsi="Arial" w:cs="Arial"/>
          <w:color w:val="333333"/>
          <w:sz w:val="24"/>
          <w:szCs w:val="24"/>
        </w:rPr>
      </w:pPr>
    </w:p>
    <w:p w14:paraId="0D2530D0" w14:textId="77777777" w:rsidR="00617D5A" w:rsidRPr="00617D5A" w:rsidRDefault="00617D5A" w:rsidP="00617D5A">
      <w:pPr>
        <w:shd w:val="clear" w:color="auto" w:fill="FFFFFF"/>
        <w:spacing w:after="0" w:line="240" w:lineRule="auto"/>
        <w:rPr>
          <w:rFonts w:ascii="Arial" w:eastAsia="Times New Roman" w:hAnsi="Arial" w:cs="Arial"/>
          <w:b/>
          <w:bCs/>
          <w:color w:val="333333"/>
          <w:sz w:val="24"/>
          <w:szCs w:val="24"/>
        </w:rPr>
      </w:pPr>
      <w:r w:rsidRPr="00617D5A">
        <w:rPr>
          <w:rFonts w:ascii="Arial" w:eastAsia="Times New Roman" w:hAnsi="Arial" w:cs="Arial"/>
          <w:b/>
          <w:bCs/>
          <w:color w:val="333333"/>
          <w:sz w:val="24"/>
          <w:szCs w:val="24"/>
        </w:rPr>
        <w:t xml:space="preserve">Available Balance:  </w:t>
      </w:r>
      <w:r w:rsidRPr="00617D5A">
        <w:rPr>
          <w:rFonts w:ascii="Arial" w:eastAsia="Times New Roman" w:hAnsi="Arial" w:cs="Arial"/>
          <w:b/>
          <w:bCs/>
          <w:color w:val="000000"/>
          <w:sz w:val="24"/>
          <w:szCs w:val="24"/>
        </w:rPr>
        <w:t>$6,248.02</w:t>
      </w:r>
    </w:p>
    <w:p w14:paraId="66CE503C" w14:textId="77777777" w:rsidR="00617D5A" w:rsidRPr="00617D5A" w:rsidRDefault="00617D5A" w:rsidP="00617D5A">
      <w:pPr>
        <w:shd w:val="clear" w:color="auto" w:fill="FFFFFF"/>
        <w:spacing w:after="0" w:line="240" w:lineRule="auto"/>
        <w:rPr>
          <w:rFonts w:ascii="Arial" w:eastAsia="Times New Roman" w:hAnsi="Arial" w:cs="Arial"/>
          <w:b/>
          <w:bCs/>
          <w:color w:val="333333"/>
          <w:sz w:val="24"/>
          <w:szCs w:val="24"/>
        </w:rPr>
      </w:pPr>
      <w:r w:rsidRPr="00617D5A">
        <w:rPr>
          <w:rFonts w:ascii="Arial" w:eastAsia="Times New Roman" w:hAnsi="Arial" w:cs="Arial"/>
          <w:b/>
          <w:bCs/>
          <w:color w:val="333333"/>
          <w:sz w:val="24"/>
          <w:szCs w:val="24"/>
        </w:rPr>
        <w:t>Current Balance:     $6,248.02</w:t>
      </w:r>
    </w:p>
    <w:p w14:paraId="13E9023D" w14:textId="77777777" w:rsidR="00617D5A" w:rsidRPr="00617D5A" w:rsidRDefault="00617D5A" w:rsidP="00617D5A">
      <w:pPr>
        <w:shd w:val="clear" w:color="auto" w:fill="FFFFFF"/>
        <w:spacing w:after="0" w:line="240" w:lineRule="auto"/>
        <w:rPr>
          <w:rFonts w:ascii="Arial" w:eastAsia="Times New Roman" w:hAnsi="Arial" w:cs="Arial"/>
          <w:b/>
          <w:bCs/>
          <w:color w:val="333333"/>
          <w:sz w:val="24"/>
          <w:szCs w:val="24"/>
        </w:rPr>
      </w:pPr>
      <w:r w:rsidRPr="00617D5A">
        <w:rPr>
          <w:rFonts w:ascii="Arial" w:eastAsia="Times New Roman" w:hAnsi="Arial" w:cs="Arial"/>
          <w:color w:val="333333"/>
          <w:sz w:val="24"/>
          <w:szCs w:val="24"/>
        </w:rPr>
        <w:br/>
      </w:r>
      <w:r w:rsidRPr="00617D5A">
        <w:rPr>
          <w:rFonts w:ascii="Arial" w:eastAsia="Times New Roman" w:hAnsi="Arial" w:cs="Arial"/>
          <w:b/>
          <w:bCs/>
          <w:color w:val="333333"/>
          <w:sz w:val="24"/>
          <w:szCs w:val="24"/>
        </w:rPr>
        <w:t>Statement Date:  November 13, 2022 – January 20, 2023</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1"/>
        <w:gridCol w:w="5487"/>
        <w:gridCol w:w="1222"/>
        <w:gridCol w:w="1350"/>
      </w:tblGrid>
      <w:tr w:rsidR="00617D5A" w:rsidRPr="00617D5A" w14:paraId="0FAEE2B2" w14:textId="77777777" w:rsidTr="00F36DFD">
        <w:trPr>
          <w:trHeight w:val="224"/>
          <w:tblHeader/>
        </w:trPr>
        <w:tc>
          <w:tcPr>
            <w:tcW w:w="0" w:type="auto"/>
            <w:shd w:val="clear" w:color="auto" w:fill="auto"/>
            <w:tcMar>
              <w:top w:w="180" w:type="dxa"/>
              <w:left w:w="150" w:type="dxa"/>
              <w:bottom w:w="180" w:type="dxa"/>
              <w:right w:w="150" w:type="dxa"/>
            </w:tcMar>
            <w:vAlign w:val="bottom"/>
            <w:hideMark/>
          </w:tcPr>
          <w:p w14:paraId="6D079BF9" w14:textId="77777777" w:rsidR="00617D5A" w:rsidRPr="00617D5A" w:rsidRDefault="00617D5A" w:rsidP="00617D5A">
            <w:pPr>
              <w:spacing w:after="0" w:line="225" w:lineRule="atLeast"/>
              <w:jc w:val="center"/>
              <w:rPr>
                <w:rFonts w:ascii="Arial" w:eastAsia="Times New Roman" w:hAnsi="Arial" w:cs="Arial"/>
                <w:b/>
                <w:bCs/>
                <w:color w:val="333333"/>
                <w:sz w:val="21"/>
                <w:szCs w:val="21"/>
              </w:rPr>
            </w:pPr>
            <w:r w:rsidRPr="00617D5A">
              <w:rPr>
                <w:rFonts w:ascii="Arial" w:eastAsia="Times New Roman" w:hAnsi="Arial" w:cs="Arial"/>
                <w:b/>
                <w:bCs/>
                <w:color w:val="333333"/>
                <w:sz w:val="21"/>
                <w:szCs w:val="21"/>
              </w:rPr>
              <w:t>DATE</w:t>
            </w:r>
          </w:p>
        </w:tc>
        <w:tc>
          <w:tcPr>
            <w:tcW w:w="5487" w:type="dxa"/>
            <w:shd w:val="clear" w:color="auto" w:fill="auto"/>
            <w:tcMar>
              <w:top w:w="180" w:type="dxa"/>
              <w:left w:w="150" w:type="dxa"/>
              <w:bottom w:w="180" w:type="dxa"/>
              <w:right w:w="150" w:type="dxa"/>
            </w:tcMar>
            <w:vAlign w:val="bottom"/>
            <w:hideMark/>
          </w:tcPr>
          <w:p w14:paraId="57F79A0A" w14:textId="77777777" w:rsidR="00617D5A" w:rsidRPr="00617D5A" w:rsidRDefault="00617D5A" w:rsidP="00617D5A">
            <w:pPr>
              <w:spacing w:after="0" w:line="225" w:lineRule="atLeast"/>
              <w:jc w:val="center"/>
              <w:rPr>
                <w:rFonts w:ascii="Arial" w:eastAsia="Times New Roman" w:hAnsi="Arial" w:cs="Arial"/>
                <w:b/>
                <w:bCs/>
                <w:color w:val="333333"/>
                <w:sz w:val="21"/>
                <w:szCs w:val="21"/>
              </w:rPr>
            </w:pPr>
            <w:r w:rsidRPr="00617D5A">
              <w:rPr>
                <w:rFonts w:ascii="Arial" w:eastAsia="Times New Roman" w:hAnsi="Arial" w:cs="Arial"/>
                <w:b/>
                <w:bCs/>
                <w:color w:val="333333"/>
                <w:sz w:val="21"/>
                <w:szCs w:val="21"/>
              </w:rPr>
              <w:t>DESCRIPTION</w:t>
            </w:r>
          </w:p>
        </w:tc>
        <w:tc>
          <w:tcPr>
            <w:tcW w:w="1222" w:type="dxa"/>
            <w:shd w:val="clear" w:color="auto" w:fill="auto"/>
            <w:noWrap/>
            <w:tcMar>
              <w:top w:w="180" w:type="dxa"/>
              <w:left w:w="150" w:type="dxa"/>
              <w:bottom w:w="180" w:type="dxa"/>
              <w:right w:w="150" w:type="dxa"/>
            </w:tcMar>
            <w:vAlign w:val="bottom"/>
            <w:hideMark/>
          </w:tcPr>
          <w:p w14:paraId="50DD51C4" w14:textId="77777777" w:rsidR="00617D5A" w:rsidRPr="00617D5A" w:rsidRDefault="00617D5A" w:rsidP="00617D5A">
            <w:pPr>
              <w:spacing w:after="0" w:line="225" w:lineRule="atLeast"/>
              <w:jc w:val="center"/>
              <w:rPr>
                <w:rFonts w:ascii="Arial" w:eastAsia="Times New Roman" w:hAnsi="Arial" w:cs="Arial"/>
                <w:b/>
                <w:bCs/>
                <w:color w:val="333333"/>
                <w:sz w:val="21"/>
                <w:szCs w:val="21"/>
              </w:rPr>
            </w:pPr>
            <w:r w:rsidRPr="00617D5A">
              <w:rPr>
                <w:rFonts w:ascii="Arial" w:eastAsia="Times New Roman" w:hAnsi="Arial" w:cs="Arial"/>
                <w:b/>
                <w:bCs/>
                <w:color w:val="333333"/>
                <w:sz w:val="21"/>
                <w:szCs w:val="21"/>
              </w:rPr>
              <w:t>AMOUNT</w:t>
            </w:r>
          </w:p>
        </w:tc>
        <w:tc>
          <w:tcPr>
            <w:tcW w:w="1350" w:type="dxa"/>
            <w:shd w:val="clear" w:color="auto" w:fill="FFFFFF"/>
            <w:noWrap/>
            <w:tcMar>
              <w:top w:w="180" w:type="dxa"/>
              <w:left w:w="150" w:type="dxa"/>
              <w:bottom w:w="180" w:type="dxa"/>
              <w:right w:w="150" w:type="dxa"/>
            </w:tcMar>
            <w:vAlign w:val="bottom"/>
            <w:hideMark/>
          </w:tcPr>
          <w:p w14:paraId="5596A7C4" w14:textId="77777777" w:rsidR="00617D5A" w:rsidRPr="00617D5A" w:rsidRDefault="00617D5A" w:rsidP="00617D5A">
            <w:pPr>
              <w:spacing w:after="0" w:line="225" w:lineRule="atLeast"/>
              <w:jc w:val="center"/>
              <w:rPr>
                <w:rFonts w:ascii="Arial" w:eastAsia="Times New Roman" w:hAnsi="Arial" w:cs="Arial"/>
                <w:b/>
                <w:bCs/>
                <w:color w:val="333333"/>
                <w:sz w:val="21"/>
                <w:szCs w:val="21"/>
              </w:rPr>
            </w:pPr>
            <w:r w:rsidRPr="00617D5A">
              <w:rPr>
                <w:rFonts w:ascii="Arial" w:eastAsia="Times New Roman" w:hAnsi="Arial" w:cs="Arial"/>
                <w:b/>
                <w:bCs/>
                <w:color w:val="333333"/>
                <w:sz w:val="21"/>
                <w:szCs w:val="21"/>
              </w:rPr>
              <w:t>BALANCE</w:t>
            </w:r>
          </w:p>
        </w:tc>
      </w:tr>
      <w:tr w:rsidR="00617D5A" w:rsidRPr="00617D5A" w14:paraId="050672E0" w14:textId="77777777" w:rsidTr="00F36DFD">
        <w:trPr>
          <w:trHeight w:val="481"/>
        </w:trPr>
        <w:tc>
          <w:tcPr>
            <w:tcW w:w="0" w:type="auto"/>
            <w:shd w:val="clear" w:color="auto" w:fill="auto"/>
            <w:tcMar>
              <w:top w:w="180" w:type="dxa"/>
              <w:left w:w="150" w:type="dxa"/>
              <w:bottom w:w="180" w:type="dxa"/>
              <w:right w:w="150" w:type="dxa"/>
            </w:tcMar>
          </w:tcPr>
          <w:p w14:paraId="433B8DFF"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11/17/2022</w:t>
            </w:r>
          </w:p>
        </w:tc>
        <w:tc>
          <w:tcPr>
            <w:tcW w:w="5487" w:type="dxa"/>
            <w:shd w:val="clear" w:color="auto" w:fill="auto"/>
            <w:tcMar>
              <w:top w:w="180" w:type="dxa"/>
              <w:left w:w="150" w:type="dxa"/>
              <w:bottom w:w="180" w:type="dxa"/>
              <w:right w:w="150" w:type="dxa"/>
            </w:tcMar>
          </w:tcPr>
          <w:p w14:paraId="5EC3467A"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Opening Balance</w:t>
            </w:r>
          </w:p>
        </w:tc>
        <w:tc>
          <w:tcPr>
            <w:tcW w:w="1222" w:type="dxa"/>
            <w:shd w:val="clear" w:color="auto" w:fill="auto"/>
            <w:noWrap/>
            <w:tcMar>
              <w:top w:w="180" w:type="dxa"/>
              <w:left w:w="150" w:type="dxa"/>
              <w:bottom w:w="180" w:type="dxa"/>
              <w:right w:w="150" w:type="dxa"/>
            </w:tcMar>
          </w:tcPr>
          <w:p w14:paraId="0473A42B" w14:textId="77777777" w:rsidR="00617D5A" w:rsidRPr="00617D5A" w:rsidRDefault="00617D5A" w:rsidP="00617D5A">
            <w:pPr>
              <w:spacing w:after="0" w:line="255" w:lineRule="atLeast"/>
              <w:jc w:val="center"/>
              <w:rPr>
                <w:rFonts w:ascii="Arial" w:eastAsia="Times New Roman" w:hAnsi="Arial" w:cs="Arial"/>
                <w:color w:val="2E6F03"/>
                <w:sz w:val="20"/>
                <w:szCs w:val="20"/>
              </w:rPr>
            </w:pPr>
            <w:r w:rsidRPr="00617D5A">
              <w:rPr>
                <w:rFonts w:ascii="Arial" w:eastAsia="Times New Roman" w:hAnsi="Arial" w:cs="Arial"/>
                <w:color w:val="2E6F03"/>
                <w:sz w:val="20"/>
                <w:szCs w:val="20"/>
              </w:rPr>
              <w:t>-----</w:t>
            </w:r>
          </w:p>
        </w:tc>
        <w:tc>
          <w:tcPr>
            <w:tcW w:w="1350" w:type="dxa"/>
            <w:shd w:val="clear" w:color="auto" w:fill="FFFFFF"/>
            <w:noWrap/>
            <w:tcMar>
              <w:top w:w="180" w:type="dxa"/>
              <w:left w:w="150" w:type="dxa"/>
              <w:bottom w:w="180" w:type="dxa"/>
              <w:right w:w="150" w:type="dxa"/>
            </w:tcMar>
          </w:tcPr>
          <w:p w14:paraId="636DC409" w14:textId="77777777" w:rsidR="00617D5A" w:rsidRPr="00617D5A" w:rsidRDefault="00617D5A" w:rsidP="00617D5A">
            <w:pPr>
              <w:spacing w:after="0" w:line="255" w:lineRule="atLeast"/>
              <w:jc w:val="right"/>
              <w:rPr>
                <w:rFonts w:ascii="Arial" w:eastAsia="Times New Roman" w:hAnsi="Arial" w:cs="Arial"/>
                <w:color w:val="333333"/>
                <w:sz w:val="20"/>
                <w:szCs w:val="20"/>
              </w:rPr>
            </w:pPr>
            <w:r w:rsidRPr="00617D5A">
              <w:rPr>
                <w:rFonts w:ascii="Arial" w:eastAsia="Times New Roman" w:hAnsi="Arial" w:cs="Arial"/>
                <w:color w:val="333333"/>
                <w:sz w:val="20"/>
                <w:szCs w:val="20"/>
              </w:rPr>
              <w:t>$6,451.22</w:t>
            </w:r>
          </w:p>
        </w:tc>
      </w:tr>
      <w:tr w:rsidR="00617D5A" w:rsidRPr="00617D5A" w14:paraId="4FC1023D" w14:textId="77777777" w:rsidTr="00F36DFD">
        <w:trPr>
          <w:trHeight w:val="481"/>
        </w:trPr>
        <w:tc>
          <w:tcPr>
            <w:tcW w:w="0" w:type="auto"/>
            <w:shd w:val="clear" w:color="auto" w:fill="auto"/>
            <w:tcMar>
              <w:top w:w="180" w:type="dxa"/>
              <w:left w:w="150" w:type="dxa"/>
              <w:bottom w:w="180" w:type="dxa"/>
              <w:right w:w="150" w:type="dxa"/>
            </w:tcMar>
          </w:tcPr>
          <w:p w14:paraId="6371BA8A"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12/08/2022</w:t>
            </w:r>
          </w:p>
        </w:tc>
        <w:tc>
          <w:tcPr>
            <w:tcW w:w="5487" w:type="dxa"/>
            <w:shd w:val="clear" w:color="auto" w:fill="auto"/>
            <w:tcMar>
              <w:top w:w="180" w:type="dxa"/>
              <w:left w:w="150" w:type="dxa"/>
              <w:bottom w:w="180" w:type="dxa"/>
              <w:right w:w="150" w:type="dxa"/>
            </w:tcMar>
          </w:tcPr>
          <w:p w14:paraId="1D0E1EB2"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Check # 5002   Scheduled Payment / Dark Rhino</w:t>
            </w:r>
          </w:p>
        </w:tc>
        <w:tc>
          <w:tcPr>
            <w:tcW w:w="1222" w:type="dxa"/>
            <w:shd w:val="clear" w:color="auto" w:fill="auto"/>
            <w:noWrap/>
            <w:tcMar>
              <w:top w:w="180" w:type="dxa"/>
              <w:left w:w="150" w:type="dxa"/>
              <w:bottom w:w="180" w:type="dxa"/>
              <w:right w:w="150" w:type="dxa"/>
            </w:tcMar>
          </w:tcPr>
          <w:p w14:paraId="41BC4EFB" w14:textId="77777777" w:rsidR="00617D5A" w:rsidRPr="00617D5A" w:rsidRDefault="00617D5A" w:rsidP="00617D5A">
            <w:pPr>
              <w:spacing w:after="0" w:line="255" w:lineRule="atLeast"/>
              <w:rPr>
                <w:rFonts w:ascii="Arial" w:eastAsia="Times New Roman" w:hAnsi="Arial" w:cs="Arial"/>
                <w:color w:val="2E6F03"/>
                <w:sz w:val="20"/>
                <w:szCs w:val="20"/>
              </w:rPr>
            </w:pPr>
            <w:r w:rsidRPr="00617D5A">
              <w:rPr>
                <w:rFonts w:ascii="Arial" w:eastAsia="Times New Roman" w:hAnsi="Arial" w:cs="Arial"/>
                <w:color w:val="2E6F03"/>
                <w:sz w:val="20"/>
                <w:szCs w:val="20"/>
              </w:rPr>
              <w:t xml:space="preserve"> - $763.20</w:t>
            </w:r>
          </w:p>
        </w:tc>
        <w:tc>
          <w:tcPr>
            <w:tcW w:w="1350" w:type="dxa"/>
            <w:shd w:val="clear" w:color="auto" w:fill="FFFFFF"/>
            <w:noWrap/>
            <w:tcMar>
              <w:top w:w="180" w:type="dxa"/>
              <w:left w:w="150" w:type="dxa"/>
              <w:bottom w:w="180" w:type="dxa"/>
              <w:right w:w="150" w:type="dxa"/>
            </w:tcMar>
          </w:tcPr>
          <w:p w14:paraId="702ED57D" w14:textId="77777777" w:rsidR="00617D5A" w:rsidRPr="00617D5A" w:rsidRDefault="00617D5A" w:rsidP="00617D5A">
            <w:pPr>
              <w:spacing w:after="0" w:line="255" w:lineRule="atLeast"/>
              <w:jc w:val="right"/>
              <w:rPr>
                <w:rFonts w:ascii="Arial" w:eastAsia="Times New Roman" w:hAnsi="Arial" w:cs="Arial"/>
                <w:color w:val="333333"/>
                <w:sz w:val="20"/>
                <w:szCs w:val="20"/>
              </w:rPr>
            </w:pPr>
            <w:r w:rsidRPr="00617D5A">
              <w:rPr>
                <w:rFonts w:ascii="Arial" w:eastAsia="Times New Roman" w:hAnsi="Arial" w:cs="Arial"/>
                <w:color w:val="333333"/>
                <w:sz w:val="20"/>
                <w:szCs w:val="20"/>
              </w:rPr>
              <w:t>$5,688.02</w:t>
            </w:r>
          </w:p>
        </w:tc>
      </w:tr>
      <w:tr w:rsidR="00617D5A" w:rsidRPr="00617D5A" w14:paraId="4DE196A7" w14:textId="77777777" w:rsidTr="00F36DFD">
        <w:trPr>
          <w:trHeight w:val="481"/>
        </w:trPr>
        <w:tc>
          <w:tcPr>
            <w:tcW w:w="0" w:type="auto"/>
            <w:shd w:val="clear" w:color="auto" w:fill="auto"/>
            <w:tcMar>
              <w:top w:w="180" w:type="dxa"/>
              <w:left w:w="150" w:type="dxa"/>
              <w:bottom w:w="180" w:type="dxa"/>
              <w:right w:w="150" w:type="dxa"/>
            </w:tcMar>
            <w:hideMark/>
          </w:tcPr>
          <w:p w14:paraId="3A7FB24E"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12/16/2022</w:t>
            </w:r>
          </w:p>
        </w:tc>
        <w:tc>
          <w:tcPr>
            <w:tcW w:w="5487" w:type="dxa"/>
            <w:shd w:val="clear" w:color="auto" w:fill="auto"/>
            <w:tcMar>
              <w:top w:w="180" w:type="dxa"/>
              <w:left w:w="150" w:type="dxa"/>
              <w:bottom w:w="180" w:type="dxa"/>
              <w:right w:w="150" w:type="dxa"/>
            </w:tcMar>
            <w:hideMark/>
          </w:tcPr>
          <w:p w14:paraId="4FE83380"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PMI EDI PYMNTS / Southwestern Ind ACH DEPOSIT</w:t>
            </w:r>
          </w:p>
        </w:tc>
        <w:tc>
          <w:tcPr>
            <w:tcW w:w="1222" w:type="dxa"/>
            <w:shd w:val="clear" w:color="auto" w:fill="auto"/>
            <w:noWrap/>
            <w:tcMar>
              <w:top w:w="180" w:type="dxa"/>
              <w:left w:w="150" w:type="dxa"/>
              <w:bottom w:w="180" w:type="dxa"/>
              <w:right w:w="150" w:type="dxa"/>
            </w:tcMar>
            <w:hideMark/>
          </w:tcPr>
          <w:p w14:paraId="1A0C9530" w14:textId="77777777" w:rsidR="00617D5A" w:rsidRPr="00617D5A" w:rsidRDefault="00617D5A" w:rsidP="00617D5A">
            <w:pPr>
              <w:spacing w:after="0" w:line="255" w:lineRule="atLeast"/>
              <w:jc w:val="right"/>
              <w:rPr>
                <w:rFonts w:ascii="Arial" w:eastAsia="Times New Roman" w:hAnsi="Arial" w:cs="Arial"/>
                <w:color w:val="2E6F03"/>
                <w:sz w:val="20"/>
                <w:szCs w:val="20"/>
              </w:rPr>
            </w:pPr>
            <w:r w:rsidRPr="00617D5A">
              <w:rPr>
                <w:rFonts w:ascii="Arial" w:eastAsia="Times New Roman" w:hAnsi="Arial" w:cs="Arial"/>
                <w:color w:val="2E6F03"/>
                <w:sz w:val="20"/>
                <w:szCs w:val="20"/>
              </w:rPr>
              <w:t>$110.00</w:t>
            </w:r>
          </w:p>
        </w:tc>
        <w:tc>
          <w:tcPr>
            <w:tcW w:w="1350" w:type="dxa"/>
            <w:shd w:val="clear" w:color="auto" w:fill="FFFFFF"/>
            <w:noWrap/>
            <w:tcMar>
              <w:top w:w="180" w:type="dxa"/>
              <w:left w:w="150" w:type="dxa"/>
              <w:bottom w:w="180" w:type="dxa"/>
              <w:right w:w="150" w:type="dxa"/>
            </w:tcMar>
            <w:hideMark/>
          </w:tcPr>
          <w:p w14:paraId="6FC40430" w14:textId="77777777" w:rsidR="00617D5A" w:rsidRPr="00617D5A" w:rsidRDefault="00617D5A" w:rsidP="00617D5A">
            <w:pPr>
              <w:spacing w:after="0" w:line="255" w:lineRule="atLeast"/>
              <w:jc w:val="right"/>
              <w:rPr>
                <w:rFonts w:ascii="Arial" w:eastAsia="Times New Roman" w:hAnsi="Arial" w:cs="Arial"/>
                <w:color w:val="333333"/>
                <w:sz w:val="20"/>
                <w:szCs w:val="20"/>
              </w:rPr>
            </w:pPr>
            <w:r w:rsidRPr="00617D5A">
              <w:rPr>
                <w:rFonts w:ascii="Arial" w:eastAsia="Times New Roman" w:hAnsi="Arial" w:cs="Arial"/>
                <w:color w:val="333333"/>
                <w:sz w:val="20"/>
                <w:szCs w:val="20"/>
              </w:rPr>
              <w:t>$5,798.02</w:t>
            </w:r>
          </w:p>
        </w:tc>
      </w:tr>
      <w:tr w:rsidR="00617D5A" w:rsidRPr="00617D5A" w14:paraId="5D1B4FEA" w14:textId="77777777" w:rsidTr="00F36DFD">
        <w:trPr>
          <w:trHeight w:val="481"/>
        </w:trPr>
        <w:tc>
          <w:tcPr>
            <w:tcW w:w="0" w:type="auto"/>
            <w:shd w:val="clear" w:color="auto" w:fill="auto"/>
            <w:tcMar>
              <w:top w:w="180" w:type="dxa"/>
              <w:left w:w="150" w:type="dxa"/>
              <w:bottom w:w="180" w:type="dxa"/>
              <w:right w:w="150" w:type="dxa"/>
            </w:tcMar>
          </w:tcPr>
          <w:p w14:paraId="625D7030"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01/20/2023</w:t>
            </w:r>
          </w:p>
        </w:tc>
        <w:tc>
          <w:tcPr>
            <w:tcW w:w="5487" w:type="dxa"/>
            <w:shd w:val="clear" w:color="auto" w:fill="auto"/>
            <w:tcMar>
              <w:top w:w="180" w:type="dxa"/>
              <w:left w:w="150" w:type="dxa"/>
              <w:bottom w:w="180" w:type="dxa"/>
              <w:right w:w="150" w:type="dxa"/>
            </w:tcMar>
          </w:tcPr>
          <w:p w14:paraId="35A5D461"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PMI EDI PYMNTS / Southwestern Ind ACH DEPOSIT</w:t>
            </w:r>
          </w:p>
        </w:tc>
        <w:tc>
          <w:tcPr>
            <w:tcW w:w="1222" w:type="dxa"/>
            <w:shd w:val="clear" w:color="auto" w:fill="auto"/>
            <w:noWrap/>
            <w:tcMar>
              <w:top w:w="180" w:type="dxa"/>
              <w:left w:w="150" w:type="dxa"/>
              <w:bottom w:w="180" w:type="dxa"/>
              <w:right w:w="150" w:type="dxa"/>
            </w:tcMar>
          </w:tcPr>
          <w:p w14:paraId="35D15924" w14:textId="77777777" w:rsidR="00617D5A" w:rsidRPr="00617D5A" w:rsidRDefault="00617D5A" w:rsidP="00617D5A">
            <w:pPr>
              <w:spacing w:after="0" w:line="255" w:lineRule="atLeast"/>
              <w:jc w:val="right"/>
              <w:rPr>
                <w:rFonts w:ascii="Arial" w:eastAsia="Times New Roman" w:hAnsi="Arial" w:cs="Arial"/>
                <w:color w:val="2E6F03"/>
                <w:sz w:val="20"/>
                <w:szCs w:val="20"/>
              </w:rPr>
            </w:pPr>
            <w:r w:rsidRPr="00617D5A">
              <w:rPr>
                <w:rFonts w:ascii="Arial" w:eastAsia="Times New Roman" w:hAnsi="Arial" w:cs="Arial"/>
                <w:color w:val="2E6F03"/>
                <w:sz w:val="20"/>
                <w:szCs w:val="20"/>
              </w:rPr>
              <w:t>$450.00</w:t>
            </w:r>
          </w:p>
        </w:tc>
        <w:tc>
          <w:tcPr>
            <w:tcW w:w="1350" w:type="dxa"/>
            <w:shd w:val="clear" w:color="auto" w:fill="auto"/>
            <w:noWrap/>
            <w:tcMar>
              <w:top w:w="180" w:type="dxa"/>
              <w:left w:w="150" w:type="dxa"/>
              <w:bottom w:w="180" w:type="dxa"/>
              <w:right w:w="150" w:type="dxa"/>
            </w:tcMar>
          </w:tcPr>
          <w:p w14:paraId="3B5593FE" w14:textId="77777777" w:rsidR="00617D5A" w:rsidRPr="00617D5A" w:rsidRDefault="00617D5A" w:rsidP="00617D5A">
            <w:pPr>
              <w:spacing w:after="0" w:line="255" w:lineRule="atLeast"/>
              <w:jc w:val="right"/>
              <w:rPr>
                <w:rFonts w:ascii="Arial" w:eastAsia="Times New Roman" w:hAnsi="Arial" w:cs="Arial"/>
                <w:color w:val="333333"/>
                <w:sz w:val="20"/>
                <w:szCs w:val="20"/>
              </w:rPr>
            </w:pPr>
            <w:r w:rsidRPr="00617D5A">
              <w:rPr>
                <w:rFonts w:ascii="Arial" w:eastAsia="Times New Roman" w:hAnsi="Arial" w:cs="Arial"/>
                <w:color w:val="333333"/>
                <w:sz w:val="20"/>
                <w:szCs w:val="20"/>
              </w:rPr>
              <w:t>$6,248.02</w:t>
            </w:r>
          </w:p>
        </w:tc>
      </w:tr>
      <w:tr w:rsidR="00617D5A" w:rsidRPr="00617D5A" w14:paraId="05CF943F" w14:textId="77777777" w:rsidTr="00F36DFD">
        <w:trPr>
          <w:trHeight w:val="481"/>
        </w:trPr>
        <w:tc>
          <w:tcPr>
            <w:tcW w:w="0" w:type="auto"/>
            <w:shd w:val="clear" w:color="auto" w:fill="auto"/>
            <w:tcMar>
              <w:top w:w="180" w:type="dxa"/>
              <w:left w:w="150" w:type="dxa"/>
              <w:bottom w:w="180" w:type="dxa"/>
              <w:right w:w="150" w:type="dxa"/>
            </w:tcMar>
          </w:tcPr>
          <w:p w14:paraId="7BD59946"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01/20/2023</w:t>
            </w:r>
          </w:p>
        </w:tc>
        <w:tc>
          <w:tcPr>
            <w:tcW w:w="5487" w:type="dxa"/>
            <w:shd w:val="clear" w:color="auto" w:fill="auto"/>
            <w:tcMar>
              <w:top w:w="180" w:type="dxa"/>
              <w:left w:w="150" w:type="dxa"/>
              <w:bottom w:w="180" w:type="dxa"/>
              <w:right w:w="150" w:type="dxa"/>
            </w:tcMar>
          </w:tcPr>
          <w:p w14:paraId="4C660764" w14:textId="77777777" w:rsidR="00617D5A" w:rsidRPr="00617D5A" w:rsidRDefault="00617D5A" w:rsidP="00617D5A">
            <w:pPr>
              <w:spacing w:after="0" w:line="255" w:lineRule="atLeast"/>
              <w:rPr>
                <w:rFonts w:ascii="Arial" w:eastAsia="Times New Roman" w:hAnsi="Arial" w:cs="Arial"/>
                <w:color w:val="333333"/>
                <w:sz w:val="20"/>
                <w:szCs w:val="20"/>
              </w:rPr>
            </w:pPr>
            <w:r w:rsidRPr="00617D5A">
              <w:rPr>
                <w:rFonts w:ascii="Arial" w:eastAsia="Times New Roman" w:hAnsi="Arial" w:cs="Arial"/>
                <w:color w:val="333333"/>
                <w:sz w:val="20"/>
                <w:szCs w:val="20"/>
              </w:rPr>
              <w:t>Closing Balance</w:t>
            </w:r>
          </w:p>
        </w:tc>
        <w:tc>
          <w:tcPr>
            <w:tcW w:w="1222" w:type="dxa"/>
            <w:shd w:val="clear" w:color="auto" w:fill="auto"/>
            <w:noWrap/>
            <w:tcMar>
              <w:top w:w="180" w:type="dxa"/>
              <w:left w:w="150" w:type="dxa"/>
              <w:bottom w:w="180" w:type="dxa"/>
              <w:right w:w="150" w:type="dxa"/>
            </w:tcMar>
          </w:tcPr>
          <w:p w14:paraId="01367600" w14:textId="77777777" w:rsidR="00617D5A" w:rsidRPr="00617D5A" w:rsidRDefault="00617D5A" w:rsidP="00617D5A">
            <w:pPr>
              <w:spacing w:after="0" w:line="255" w:lineRule="atLeast"/>
              <w:jc w:val="center"/>
              <w:rPr>
                <w:rFonts w:ascii="Arial" w:eastAsia="Times New Roman" w:hAnsi="Arial" w:cs="Arial"/>
                <w:color w:val="2E6F03"/>
                <w:sz w:val="20"/>
                <w:szCs w:val="20"/>
              </w:rPr>
            </w:pPr>
            <w:r w:rsidRPr="00617D5A">
              <w:rPr>
                <w:rFonts w:ascii="Arial" w:eastAsia="Times New Roman" w:hAnsi="Arial" w:cs="Arial"/>
                <w:color w:val="2E6F03"/>
                <w:sz w:val="20"/>
                <w:szCs w:val="20"/>
              </w:rPr>
              <w:t>-----</w:t>
            </w:r>
          </w:p>
        </w:tc>
        <w:tc>
          <w:tcPr>
            <w:tcW w:w="1350" w:type="dxa"/>
            <w:shd w:val="clear" w:color="auto" w:fill="auto"/>
            <w:noWrap/>
            <w:tcMar>
              <w:top w:w="180" w:type="dxa"/>
              <w:left w:w="150" w:type="dxa"/>
              <w:bottom w:w="180" w:type="dxa"/>
              <w:right w:w="150" w:type="dxa"/>
            </w:tcMar>
          </w:tcPr>
          <w:p w14:paraId="21599C58" w14:textId="77777777" w:rsidR="00617D5A" w:rsidRPr="00617D5A" w:rsidRDefault="00617D5A" w:rsidP="00617D5A">
            <w:pPr>
              <w:spacing w:after="0" w:line="255" w:lineRule="atLeast"/>
              <w:jc w:val="right"/>
              <w:rPr>
                <w:rFonts w:ascii="Arial" w:eastAsia="Times New Roman" w:hAnsi="Arial" w:cs="Arial"/>
                <w:color w:val="333333"/>
                <w:sz w:val="20"/>
                <w:szCs w:val="20"/>
              </w:rPr>
            </w:pPr>
            <w:r w:rsidRPr="00617D5A">
              <w:rPr>
                <w:rFonts w:ascii="Arial" w:eastAsia="Times New Roman" w:hAnsi="Arial" w:cs="Arial"/>
                <w:color w:val="333333"/>
                <w:sz w:val="20"/>
                <w:szCs w:val="20"/>
              </w:rPr>
              <w:t>$6,248.02</w:t>
            </w:r>
          </w:p>
        </w:tc>
      </w:tr>
    </w:tbl>
    <w:p w14:paraId="0776DD50" w14:textId="77777777" w:rsidR="00617D5A" w:rsidRPr="00617D5A" w:rsidRDefault="00617D5A" w:rsidP="00617D5A">
      <w:pPr>
        <w:shd w:val="clear" w:color="auto" w:fill="FFFFFF"/>
        <w:spacing w:after="150" w:line="240" w:lineRule="auto"/>
        <w:rPr>
          <w:rFonts w:ascii="Arial" w:eastAsia="Times New Roman" w:hAnsi="Arial" w:cs="Arial"/>
          <w:color w:val="666666"/>
          <w:sz w:val="20"/>
          <w:szCs w:val="20"/>
        </w:rPr>
      </w:pPr>
    </w:p>
    <w:p w14:paraId="76150C88" w14:textId="77777777" w:rsidR="00617D5A" w:rsidRPr="00617D5A" w:rsidRDefault="00617D5A" w:rsidP="00617D5A">
      <w:pPr>
        <w:shd w:val="clear" w:color="auto" w:fill="FFFFFF"/>
        <w:spacing w:after="150" w:line="240" w:lineRule="auto"/>
        <w:rPr>
          <w:rFonts w:ascii="Arial" w:eastAsia="Times New Roman" w:hAnsi="Arial" w:cs="Arial"/>
          <w:color w:val="666666"/>
          <w:sz w:val="20"/>
          <w:szCs w:val="20"/>
        </w:rPr>
      </w:pPr>
      <w:r w:rsidRPr="00617D5A">
        <w:rPr>
          <w:rFonts w:ascii="Arial" w:eastAsia="Times New Roman" w:hAnsi="Arial" w:cs="Arial"/>
          <w:color w:val="666666"/>
          <w:sz w:val="20"/>
          <w:szCs w:val="20"/>
        </w:rPr>
        <w:t>** This balance may include overdraft or line of credit funds.</w:t>
      </w:r>
    </w:p>
    <w:p w14:paraId="208EA406" w14:textId="77777777" w:rsidR="00617D5A" w:rsidRPr="00617D5A" w:rsidRDefault="00617D5A" w:rsidP="00617D5A">
      <w:pPr>
        <w:spacing w:line="259" w:lineRule="auto"/>
      </w:pPr>
    </w:p>
    <w:p w14:paraId="5E5078B9" w14:textId="77777777" w:rsidR="00617D5A" w:rsidRDefault="00617D5A" w:rsidP="006B28AC">
      <w:pPr>
        <w:rPr>
          <w:sz w:val="20"/>
          <w:szCs w:val="20"/>
        </w:rPr>
      </w:pPr>
    </w:p>
    <w:p w14:paraId="00860D72" w14:textId="77777777" w:rsidR="00617D5A" w:rsidRDefault="00617D5A" w:rsidP="006B28AC">
      <w:pPr>
        <w:rPr>
          <w:sz w:val="20"/>
          <w:szCs w:val="20"/>
        </w:rPr>
      </w:pPr>
    </w:p>
    <w:p w14:paraId="716ABD73" w14:textId="77777777" w:rsidR="00617D5A" w:rsidRDefault="00617D5A" w:rsidP="006B28AC">
      <w:pPr>
        <w:rPr>
          <w:sz w:val="20"/>
          <w:szCs w:val="20"/>
        </w:rPr>
      </w:pPr>
    </w:p>
    <w:p w14:paraId="502608F2" w14:textId="77777777" w:rsidR="00617D5A" w:rsidRDefault="00617D5A" w:rsidP="006B28AC">
      <w:pPr>
        <w:rPr>
          <w:sz w:val="20"/>
          <w:szCs w:val="20"/>
        </w:rPr>
      </w:pPr>
    </w:p>
    <w:p w14:paraId="3FB4B30E" w14:textId="77777777" w:rsidR="00617D5A" w:rsidRDefault="00617D5A" w:rsidP="006B28AC">
      <w:pPr>
        <w:rPr>
          <w:sz w:val="20"/>
          <w:szCs w:val="20"/>
        </w:rPr>
      </w:pPr>
    </w:p>
    <w:p w14:paraId="1EE2C9AE" w14:textId="77777777" w:rsidR="00617D5A" w:rsidRDefault="00617D5A" w:rsidP="006B28AC">
      <w:pPr>
        <w:rPr>
          <w:sz w:val="20"/>
          <w:szCs w:val="20"/>
        </w:rPr>
      </w:pPr>
    </w:p>
    <w:p w14:paraId="62E464C4" w14:textId="77777777" w:rsidR="00617D5A" w:rsidRDefault="00617D5A" w:rsidP="006B28AC">
      <w:pPr>
        <w:rPr>
          <w:sz w:val="20"/>
          <w:szCs w:val="20"/>
        </w:rPr>
      </w:pPr>
    </w:p>
    <w:p w14:paraId="204ECAA6" w14:textId="77777777" w:rsidR="00617D5A" w:rsidRDefault="00617D5A" w:rsidP="006B28AC">
      <w:pPr>
        <w:rPr>
          <w:sz w:val="20"/>
          <w:szCs w:val="20"/>
        </w:rPr>
      </w:pPr>
    </w:p>
    <w:p w14:paraId="4CF7B06E" w14:textId="77777777" w:rsidR="00617D5A" w:rsidRDefault="00617D5A" w:rsidP="006B28AC">
      <w:pPr>
        <w:rPr>
          <w:sz w:val="20"/>
          <w:szCs w:val="20"/>
        </w:rPr>
      </w:pPr>
    </w:p>
    <w:tbl>
      <w:tblPr>
        <w:tblW w:w="0" w:type="auto"/>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662"/>
        <w:gridCol w:w="4834"/>
        <w:gridCol w:w="1373"/>
        <w:gridCol w:w="1491"/>
      </w:tblGrid>
      <w:tr w:rsidR="00617D5A" w:rsidRPr="00617D5A" w14:paraId="1E92176E" w14:textId="77777777" w:rsidTr="00617D5A">
        <w:trPr>
          <w:trHeight w:val="144"/>
          <w:tblHeader/>
        </w:trPr>
        <w:tc>
          <w:tcPr>
            <w:tcW w:w="0" w:type="auto"/>
            <w:tcBorders>
              <w:top w:val="single" w:sz="6" w:space="0" w:color="CCCCCC"/>
            </w:tcBorders>
            <w:tcMar>
              <w:top w:w="120" w:type="dxa"/>
              <w:left w:w="120" w:type="dxa"/>
              <w:bottom w:w="120" w:type="dxa"/>
              <w:right w:w="120" w:type="dxa"/>
            </w:tcMar>
            <w:hideMark/>
          </w:tcPr>
          <w:p w14:paraId="3D154393" w14:textId="77777777" w:rsidR="00617D5A" w:rsidRPr="00617D5A" w:rsidRDefault="00617D5A" w:rsidP="00617D5A">
            <w:pPr>
              <w:spacing w:after="0" w:line="240" w:lineRule="auto"/>
              <w:rPr>
                <w:rFonts w:eastAsia="Times New Roman" w:cs="Calibri"/>
                <w:b/>
                <w:bCs/>
                <w:sz w:val="20"/>
                <w:szCs w:val="20"/>
              </w:rPr>
            </w:pPr>
            <w:r w:rsidRPr="00617D5A">
              <w:rPr>
                <w:rFonts w:eastAsia="Times New Roman" w:cs="Calibri"/>
                <w:b/>
                <w:bCs/>
                <w:sz w:val="20"/>
                <w:szCs w:val="20"/>
              </w:rPr>
              <w:lastRenderedPageBreak/>
              <w:t>Date</w:t>
            </w:r>
          </w:p>
        </w:tc>
        <w:tc>
          <w:tcPr>
            <w:tcW w:w="0" w:type="auto"/>
            <w:tcBorders>
              <w:top w:val="single" w:sz="6" w:space="0" w:color="CCCCCC"/>
            </w:tcBorders>
            <w:tcMar>
              <w:top w:w="120" w:type="dxa"/>
              <w:left w:w="120" w:type="dxa"/>
              <w:bottom w:w="120" w:type="dxa"/>
              <w:right w:w="120" w:type="dxa"/>
            </w:tcMar>
            <w:hideMark/>
          </w:tcPr>
          <w:p w14:paraId="73CE334B" w14:textId="77777777" w:rsidR="00617D5A" w:rsidRPr="00617D5A" w:rsidRDefault="00617D5A" w:rsidP="00617D5A">
            <w:pPr>
              <w:spacing w:after="0" w:line="240" w:lineRule="auto"/>
              <w:rPr>
                <w:rFonts w:eastAsia="Times New Roman" w:cs="Calibri"/>
                <w:b/>
                <w:bCs/>
                <w:sz w:val="20"/>
                <w:szCs w:val="20"/>
              </w:rPr>
            </w:pPr>
            <w:r w:rsidRPr="00617D5A">
              <w:rPr>
                <w:rFonts w:eastAsia="Times New Roman" w:cs="Calibri"/>
                <w:b/>
                <w:bCs/>
                <w:sz w:val="20"/>
                <w:szCs w:val="20"/>
              </w:rPr>
              <w:t>Description</w:t>
            </w:r>
          </w:p>
        </w:tc>
        <w:tc>
          <w:tcPr>
            <w:tcW w:w="0" w:type="auto"/>
            <w:tcBorders>
              <w:top w:val="single" w:sz="6" w:space="0" w:color="CCCCCC"/>
            </w:tcBorders>
            <w:tcMar>
              <w:top w:w="120" w:type="dxa"/>
              <w:left w:w="120" w:type="dxa"/>
              <w:bottom w:w="120" w:type="dxa"/>
              <w:right w:w="120" w:type="dxa"/>
            </w:tcMar>
            <w:hideMark/>
          </w:tcPr>
          <w:p w14:paraId="4892BCBB" w14:textId="77777777" w:rsidR="00617D5A" w:rsidRPr="00617D5A" w:rsidRDefault="00617D5A" w:rsidP="00617D5A">
            <w:pPr>
              <w:spacing w:after="0" w:line="240" w:lineRule="auto"/>
              <w:jc w:val="right"/>
              <w:rPr>
                <w:rFonts w:eastAsia="Times New Roman" w:cs="Calibri"/>
                <w:b/>
                <w:bCs/>
                <w:sz w:val="20"/>
                <w:szCs w:val="20"/>
              </w:rPr>
            </w:pPr>
            <w:r w:rsidRPr="00617D5A">
              <w:rPr>
                <w:rFonts w:eastAsia="Times New Roman" w:cs="Calibri"/>
                <w:b/>
                <w:bCs/>
                <w:sz w:val="20"/>
                <w:szCs w:val="20"/>
              </w:rPr>
              <w:t>Amount</w:t>
            </w:r>
          </w:p>
        </w:tc>
        <w:tc>
          <w:tcPr>
            <w:tcW w:w="0" w:type="auto"/>
            <w:tcBorders>
              <w:top w:val="single" w:sz="6" w:space="0" w:color="CCCCCC"/>
            </w:tcBorders>
            <w:tcMar>
              <w:top w:w="120" w:type="dxa"/>
              <w:left w:w="120" w:type="dxa"/>
              <w:bottom w:w="120" w:type="dxa"/>
              <w:right w:w="120" w:type="dxa"/>
            </w:tcMar>
            <w:hideMark/>
          </w:tcPr>
          <w:p w14:paraId="405F2EC5" w14:textId="77777777" w:rsidR="00617D5A" w:rsidRPr="00617D5A" w:rsidRDefault="00617D5A" w:rsidP="00617D5A">
            <w:pPr>
              <w:spacing w:after="0" w:line="240" w:lineRule="auto"/>
              <w:jc w:val="right"/>
              <w:rPr>
                <w:rFonts w:eastAsia="Times New Roman" w:cs="Calibri"/>
                <w:b/>
                <w:bCs/>
                <w:sz w:val="20"/>
                <w:szCs w:val="20"/>
              </w:rPr>
            </w:pPr>
            <w:r w:rsidRPr="00617D5A">
              <w:rPr>
                <w:rFonts w:eastAsia="Times New Roman" w:cs="Calibri"/>
                <w:b/>
                <w:bCs/>
                <w:sz w:val="20"/>
                <w:szCs w:val="20"/>
              </w:rPr>
              <w:t>Balance</w:t>
            </w:r>
          </w:p>
        </w:tc>
      </w:tr>
      <w:tr w:rsidR="00617D5A" w:rsidRPr="00617D5A" w14:paraId="09CB34EA" w14:textId="77777777" w:rsidTr="00617D5A">
        <w:trPr>
          <w:trHeight w:val="207"/>
        </w:trPr>
        <w:tc>
          <w:tcPr>
            <w:tcW w:w="0" w:type="auto"/>
            <w:tcBorders>
              <w:top w:val="single" w:sz="6" w:space="0" w:color="CCCCCC"/>
            </w:tcBorders>
            <w:tcMar>
              <w:top w:w="300" w:type="dxa"/>
              <w:left w:w="300" w:type="dxa"/>
              <w:bottom w:w="300" w:type="dxa"/>
              <w:right w:w="300" w:type="dxa"/>
            </w:tcMar>
            <w:hideMark/>
          </w:tcPr>
          <w:p w14:paraId="6599A4F6" w14:textId="77777777" w:rsidR="00617D5A" w:rsidRPr="00617D5A" w:rsidRDefault="00617D5A" w:rsidP="00617D5A">
            <w:pPr>
              <w:spacing w:after="0" w:line="240" w:lineRule="auto"/>
            </w:pPr>
            <w:r w:rsidRPr="00617D5A">
              <w:t>01/20/2023</w:t>
            </w:r>
          </w:p>
        </w:tc>
        <w:tc>
          <w:tcPr>
            <w:tcW w:w="0" w:type="auto"/>
            <w:tcBorders>
              <w:top w:val="single" w:sz="6" w:space="0" w:color="CCCCCC"/>
            </w:tcBorders>
            <w:tcMar>
              <w:top w:w="300" w:type="dxa"/>
              <w:left w:w="300" w:type="dxa"/>
              <w:bottom w:w="300" w:type="dxa"/>
              <w:right w:w="300" w:type="dxa"/>
            </w:tcMar>
            <w:hideMark/>
          </w:tcPr>
          <w:p w14:paraId="525A4E94"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6D855C1B" w14:textId="77777777" w:rsidR="00617D5A" w:rsidRPr="00617D5A" w:rsidRDefault="00617D5A" w:rsidP="00617D5A">
            <w:pPr>
              <w:spacing w:after="0" w:line="240" w:lineRule="auto"/>
              <w:rPr>
                <w:color w:val="2E6F03"/>
              </w:rPr>
            </w:pPr>
            <w:r w:rsidRPr="00617D5A">
              <w:rPr>
                <w:color w:val="2E6F03"/>
              </w:rPr>
              <w:t>$450.00</w:t>
            </w:r>
          </w:p>
        </w:tc>
        <w:tc>
          <w:tcPr>
            <w:tcW w:w="0" w:type="auto"/>
            <w:tcBorders>
              <w:top w:val="single" w:sz="6" w:space="0" w:color="CCCCCC"/>
            </w:tcBorders>
            <w:tcMar>
              <w:top w:w="300" w:type="dxa"/>
              <w:left w:w="300" w:type="dxa"/>
              <w:bottom w:w="300" w:type="dxa"/>
              <w:right w:w="300" w:type="dxa"/>
            </w:tcMar>
            <w:hideMark/>
          </w:tcPr>
          <w:p w14:paraId="302B5791" w14:textId="77777777" w:rsidR="00617D5A" w:rsidRPr="00617D5A" w:rsidRDefault="00617D5A" w:rsidP="00617D5A">
            <w:pPr>
              <w:spacing w:after="0" w:line="240" w:lineRule="auto"/>
            </w:pPr>
            <w:r w:rsidRPr="00617D5A">
              <w:t>$6,248.02</w:t>
            </w:r>
          </w:p>
        </w:tc>
      </w:tr>
      <w:tr w:rsidR="00617D5A" w:rsidRPr="00617D5A" w14:paraId="51D6B379"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53B9A350" w14:textId="77777777" w:rsidR="00617D5A" w:rsidRPr="00617D5A" w:rsidRDefault="00617D5A" w:rsidP="00617D5A">
            <w:pPr>
              <w:spacing w:after="0" w:line="240" w:lineRule="auto"/>
            </w:pPr>
            <w:r w:rsidRPr="00617D5A">
              <w:t>12/16/2022</w:t>
            </w:r>
          </w:p>
        </w:tc>
        <w:tc>
          <w:tcPr>
            <w:tcW w:w="0" w:type="auto"/>
            <w:tcBorders>
              <w:top w:val="single" w:sz="6" w:space="0" w:color="CCCCCC"/>
            </w:tcBorders>
            <w:tcMar>
              <w:top w:w="300" w:type="dxa"/>
              <w:left w:w="300" w:type="dxa"/>
              <w:bottom w:w="300" w:type="dxa"/>
              <w:right w:w="300" w:type="dxa"/>
            </w:tcMar>
            <w:hideMark/>
          </w:tcPr>
          <w:p w14:paraId="13BB17A5"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0B86D7C8" w14:textId="77777777" w:rsidR="00617D5A" w:rsidRPr="00617D5A" w:rsidRDefault="00617D5A" w:rsidP="00617D5A">
            <w:pPr>
              <w:spacing w:after="0" w:line="240" w:lineRule="auto"/>
              <w:rPr>
                <w:color w:val="2E6F03"/>
              </w:rPr>
            </w:pPr>
            <w:r w:rsidRPr="00617D5A">
              <w:rPr>
                <w:color w:val="2E6F03"/>
              </w:rPr>
              <w:t>$110.00</w:t>
            </w:r>
          </w:p>
        </w:tc>
        <w:tc>
          <w:tcPr>
            <w:tcW w:w="0" w:type="auto"/>
            <w:tcBorders>
              <w:top w:val="single" w:sz="6" w:space="0" w:color="CCCCCC"/>
            </w:tcBorders>
            <w:tcMar>
              <w:top w:w="300" w:type="dxa"/>
              <w:left w:w="300" w:type="dxa"/>
              <w:bottom w:w="300" w:type="dxa"/>
              <w:right w:w="300" w:type="dxa"/>
            </w:tcMar>
            <w:hideMark/>
          </w:tcPr>
          <w:p w14:paraId="4F10C808" w14:textId="77777777" w:rsidR="00617D5A" w:rsidRPr="00617D5A" w:rsidRDefault="00617D5A" w:rsidP="00617D5A">
            <w:pPr>
              <w:spacing w:after="0" w:line="240" w:lineRule="auto"/>
            </w:pPr>
            <w:r w:rsidRPr="00617D5A">
              <w:t>$5,798.02</w:t>
            </w:r>
          </w:p>
        </w:tc>
      </w:tr>
      <w:tr w:rsidR="00617D5A" w:rsidRPr="00617D5A" w14:paraId="57E51C6B"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34AFF742" w14:textId="77777777" w:rsidR="00617D5A" w:rsidRPr="00617D5A" w:rsidRDefault="00617D5A" w:rsidP="00617D5A">
            <w:pPr>
              <w:spacing w:after="0" w:line="240" w:lineRule="auto"/>
            </w:pPr>
            <w:r w:rsidRPr="00617D5A">
              <w:t>12/06/2022</w:t>
            </w:r>
          </w:p>
        </w:tc>
        <w:tc>
          <w:tcPr>
            <w:tcW w:w="0" w:type="auto"/>
            <w:tcBorders>
              <w:top w:val="single" w:sz="6" w:space="0" w:color="CCCCCC"/>
            </w:tcBorders>
            <w:tcMar>
              <w:top w:w="300" w:type="dxa"/>
              <w:left w:w="300" w:type="dxa"/>
              <w:bottom w:w="300" w:type="dxa"/>
              <w:right w:w="300" w:type="dxa"/>
            </w:tcMar>
            <w:hideMark/>
          </w:tcPr>
          <w:p w14:paraId="5DAD71B2" w14:textId="77777777" w:rsidR="00617D5A" w:rsidRPr="00617D5A" w:rsidRDefault="00617D5A" w:rsidP="00617D5A">
            <w:pPr>
              <w:spacing w:after="0" w:line="240" w:lineRule="auto"/>
            </w:pPr>
            <w:r w:rsidRPr="00617D5A">
              <w:t>Check #5002: CHECK / CHECK</w:t>
            </w:r>
          </w:p>
        </w:tc>
        <w:tc>
          <w:tcPr>
            <w:tcW w:w="0" w:type="auto"/>
            <w:tcBorders>
              <w:top w:val="single" w:sz="6" w:space="0" w:color="CCCCCC"/>
            </w:tcBorders>
            <w:tcMar>
              <w:top w:w="300" w:type="dxa"/>
              <w:left w:w="300" w:type="dxa"/>
              <w:bottom w:w="300" w:type="dxa"/>
              <w:right w:w="300" w:type="dxa"/>
            </w:tcMar>
            <w:hideMark/>
          </w:tcPr>
          <w:p w14:paraId="61EFA7E2" w14:textId="77777777" w:rsidR="00617D5A" w:rsidRPr="00617D5A" w:rsidRDefault="00617D5A" w:rsidP="00617D5A">
            <w:pPr>
              <w:spacing w:after="0" w:line="240" w:lineRule="auto"/>
            </w:pPr>
            <w:r w:rsidRPr="00617D5A">
              <w:t>-$763.20</w:t>
            </w:r>
          </w:p>
        </w:tc>
        <w:tc>
          <w:tcPr>
            <w:tcW w:w="0" w:type="auto"/>
            <w:tcBorders>
              <w:top w:val="single" w:sz="6" w:space="0" w:color="CCCCCC"/>
            </w:tcBorders>
            <w:tcMar>
              <w:top w:w="300" w:type="dxa"/>
              <w:left w:w="300" w:type="dxa"/>
              <w:bottom w:w="300" w:type="dxa"/>
              <w:right w:w="300" w:type="dxa"/>
            </w:tcMar>
            <w:hideMark/>
          </w:tcPr>
          <w:p w14:paraId="42086A5C" w14:textId="77777777" w:rsidR="00617D5A" w:rsidRPr="00617D5A" w:rsidRDefault="00617D5A" w:rsidP="00617D5A">
            <w:pPr>
              <w:spacing w:after="0" w:line="240" w:lineRule="auto"/>
            </w:pPr>
            <w:r w:rsidRPr="00617D5A">
              <w:t>$5,688.02</w:t>
            </w:r>
          </w:p>
        </w:tc>
      </w:tr>
      <w:tr w:rsidR="00617D5A" w:rsidRPr="00617D5A" w14:paraId="7B43D112"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0B801C47" w14:textId="77777777" w:rsidR="00617D5A" w:rsidRPr="00617D5A" w:rsidRDefault="00617D5A" w:rsidP="00617D5A">
            <w:pPr>
              <w:spacing w:after="0" w:line="240" w:lineRule="auto"/>
            </w:pPr>
            <w:r w:rsidRPr="00617D5A">
              <w:t>11/17/2022</w:t>
            </w:r>
          </w:p>
        </w:tc>
        <w:tc>
          <w:tcPr>
            <w:tcW w:w="0" w:type="auto"/>
            <w:tcBorders>
              <w:top w:val="single" w:sz="6" w:space="0" w:color="CCCCCC"/>
            </w:tcBorders>
            <w:tcMar>
              <w:top w:w="300" w:type="dxa"/>
              <w:left w:w="300" w:type="dxa"/>
              <w:bottom w:w="300" w:type="dxa"/>
              <w:right w:w="300" w:type="dxa"/>
            </w:tcMar>
            <w:hideMark/>
          </w:tcPr>
          <w:p w14:paraId="4CC97661"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67CF55FB" w14:textId="77777777" w:rsidR="00617D5A" w:rsidRPr="00617D5A" w:rsidRDefault="00617D5A" w:rsidP="00617D5A">
            <w:pPr>
              <w:spacing w:after="0" w:line="240" w:lineRule="auto"/>
              <w:rPr>
                <w:color w:val="2E6F03"/>
              </w:rPr>
            </w:pPr>
            <w:r w:rsidRPr="00617D5A">
              <w:rPr>
                <w:color w:val="2E6F03"/>
              </w:rPr>
              <w:t>$150.00</w:t>
            </w:r>
          </w:p>
        </w:tc>
        <w:tc>
          <w:tcPr>
            <w:tcW w:w="0" w:type="auto"/>
            <w:tcBorders>
              <w:top w:val="single" w:sz="6" w:space="0" w:color="CCCCCC"/>
            </w:tcBorders>
            <w:tcMar>
              <w:top w:w="300" w:type="dxa"/>
              <w:left w:w="300" w:type="dxa"/>
              <w:bottom w:w="300" w:type="dxa"/>
              <w:right w:w="300" w:type="dxa"/>
            </w:tcMar>
            <w:hideMark/>
          </w:tcPr>
          <w:p w14:paraId="182269DC" w14:textId="77777777" w:rsidR="00617D5A" w:rsidRPr="00617D5A" w:rsidRDefault="00617D5A" w:rsidP="00617D5A">
            <w:pPr>
              <w:spacing w:after="0" w:line="240" w:lineRule="auto"/>
            </w:pPr>
            <w:r w:rsidRPr="00617D5A">
              <w:t>$6,451.22</w:t>
            </w:r>
          </w:p>
        </w:tc>
      </w:tr>
      <w:tr w:rsidR="00617D5A" w:rsidRPr="00617D5A" w14:paraId="50ADDFAF"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73B8898F" w14:textId="77777777" w:rsidR="00617D5A" w:rsidRPr="00617D5A" w:rsidRDefault="00617D5A" w:rsidP="00617D5A">
            <w:pPr>
              <w:spacing w:after="0" w:line="240" w:lineRule="auto"/>
            </w:pPr>
            <w:r w:rsidRPr="00617D5A">
              <w:t>10/21/2022</w:t>
            </w:r>
          </w:p>
        </w:tc>
        <w:tc>
          <w:tcPr>
            <w:tcW w:w="0" w:type="auto"/>
            <w:tcBorders>
              <w:top w:val="single" w:sz="6" w:space="0" w:color="CCCCCC"/>
            </w:tcBorders>
            <w:tcMar>
              <w:top w:w="300" w:type="dxa"/>
              <w:left w:w="300" w:type="dxa"/>
              <w:bottom w:w="300" w:type="dxa"/>
              <w:right w:w="300" w:type="dxa"/>
            </w:tcMar>
            <w:hideMark/>
          </w:tcPr>
          <w:p w14:paraId="0982340E"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6313AF5C" w14:textId="77777777" w:rsidR="00617D5A" w:rsidRPr="00617D5A" w:rsidRDefault="00617D5A" w:rsidP="00617D5A">
            <w:pPr>
              <w:spacing w:after="0" w:line="240" w:lineRule="auto"/>
              <w:rPr>
                <w:color w:val="2E6F03"/>
              </w:rPr>
            </w:pPr>
            <w:r w:rsidRPr="00617D5A">
              <w:rPr>
                <w:color w:val="2E6F03"/>
              </w:rPr>
              <w:t>$50.00</w:t>
            </w:r>
          </w:p>
        </w:tc>
        <w:tc>
          <w:tcPr>
            <w:tcW w:w="0" w:type="auto"/>
            <w:tcBorders>
              <w:top w:val="single" w:sz="6" w:space="0" w:color="CCCCCC"/>
            </w:tcBorders>
            <w:tcMar>
              <w:top w:w="300" w:type="dxa"/>
              <w:left w:w="300" w:type="dxa"/>
              <w:bottom w:w="300" w:type="dxa"/>
              <w:right w:w="300" w:type="dxa"/>
            </w:tcMar>
            <w:hideMark/>
          </w:tcPr>
          <w:p w14:paraId="053B580F" w14:textId="77777777" w:rsidR="00617D5A" w:rsidRPr="00617D5A" w:rsidRDefault="00617D5A" w:rsidP="00617D5A">
            <w:pPr>
              <w:spacing w:after="0" w:line="240" w:lineRule="auto"/>
            </w:pPr>
            <w:r w:rsidRPr="00617D5A">
              <w:t>$6,301.22</w:t>
            </w:r>
          </w:p>
        </w:tc>
      </w:tr>
      <w:tr w:rsidR="00617D5A" w:rsidRPr="00617D5A" w14:paraId="350F4A73"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396B2B2B" w14:textId="77777777" w:rsidR="00617D5A" w:rsidRPr="00617D5A" w:rsidRDefault="00617D5A" w:rsidP="00617D5A">
            <w:pPr>
              <w:spacing w:after="0" w:line="240" w:lineRule="auto"/>
            </w:pPr>
            <w:r w:rsidRPr="00617D5A">
              <w:t>09/23/2022</w:t>
            </w:r>
          </w:p>
        </w:tc>
        <w:tc>
          <w:tcPr>
            <w:tcW w:w="0" w:type="auto"/>
            <w:tcBorders>
              <w:top w:val="single" w:sz="6" w:space="0" w:color="CCCCCC"/>
            </w:tcBorders>
            <w:tcMar>
              <w:top w:w="300" w:type="dxa"/>
              <w:left w:w="300" w:type="dxa"/>
              <w:bottom w:w="300" w:type="dxa"/>
              <w:right w:w="300" w:type="dxa"/>
            </w:tcMar>
            <w:hideMark/>
          </w:tcPr>
          <w:p w14:paraId="5F63EE5B"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17BBFBD1" w14:textId="77777777" w:rsidR="00617D5A" w:rsidRPr="00617D5A" w:rsidRDefault="00617D5A" w:rsidP="00617D5A">
            <w:pPr>
              <w:spacing w:after="0" w:line="240" w:lineRule="auto"/>
              <w:rPr>
                <w:color w:val="2E6F03"/>
              </w:rPr>
            </w:pPr>
            <w:r w:rsidRPr="00617D5A">
              <w:rPr>
                <w:color w:val="2E6F03"/>
              </w:rPr>
              <w:t>$260.00</w:t>
            </w:r>
          </w:p>
        </w:tc>
        <w:tc>
          <w:tcPr>
            <w:tcW w:w="0" w:type="auto"/>
            <w:tcBorders>
              <w:top w:val="single" w:sz="6" w:space="0" w:color="CCCCCC"/>
            </w:tcBorders>
            <w:tcMar>
              <w:top w:w="300" w:type="dxa"/>
              <w:left w:w="300" w:type="dxa"/>
              <w:bottom w:w="300" w:type="dxa"/>
              <w:right w:w="300" w:type="dxa"/>
            </w:tcMar>
            <w:hideMark/>
          </w:tcPr>
          <w:p w14:paraId="21B843D7" w14:textId="77777777" w:rsidR="00617D5A" w:rsidRPr="00617D5A" w:rsidRDefault="00617D5A" w:rsidP="00617D5A">
            <w:pPr>
              <w:spacing w:after="0" w:line="240" w:lineRule="auto"/>
            </w:pPr>
            <w:r w:rsidRPr="00617D5A">
              <w:t>$6,251.22</w:t>
            </w:r>
          </w:p>
        </w:tc>
      </w:tr>
      <w:tr w:rsidR="00617D5A" w:rsidRPr="00617D5A" w14:paraId="7999761F"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26A7F239" w14:textId="77777777" w:rsidR="00617D5A" w:rsidRPr="00617D5A" w:rsidRDefault="00617D5A" w:rsidP="00617D5A">
            <w:pPr>
              <w:spacing w:after="0" w:line="240" w:lineRule="auto"/>
            </w:pPr>
            <w:r w:rsidRPr="00617D5A">
              <w:t>09/07/2022</w:t>
            </w:r>
          </w:p>
        </w:tc>
        <w:tc>
          <w:tcPr>
            <w:tcW w:w="0" w:type="auto"/>
            <w:tcBorders>
              <w:top w:val="single" w:sz="6" w:space="0" w:color="CCCCCC"/>
            </w:tcBorders>
            <w:tcMar>
              <w:top w:w="300" w:type="dxa"/>
              <w:left w:w="300" w:type="dxa"/>
              <w:bottom w:w="300" w:type="dxa"/>
              <w:right w:w="300" w:type="dxa"/>
            </w:tcMar>
            <w:hideMark/>
          </w:tcPr>
          <w:p w14:paraId="14044362" w14:textId="77777777" w:rsidR="00617D5A" w:rsidRPr="00617D5A" w:rsidRDefault="00617D5A" w:rsidP="00617D5A">
            <w:pPr>
              <w:spacing w:after="0" w:line="240" w:lineRule="auto"/>
            </w:pPr>
            <w:r w:rsidRPr="00617D5A">
              <w:t>IN SOS BOS Payment / Mark Lush ACH WITHDRAWAL</w:t>
            </w:r>
          </w:p>
        </w:tc>
        <w:tc>
          <w:tcPr>
            <w:tcW w:w="0" w:type="auto"/>
            <w:tcBorders>
              <w:top w:val="single" w:sz="6" w:space="0" w:color="CCCCCC"/>
            </w:tcBorders>
            <w:tcMar>
              <w:top w:w="300" w:type="dxa"/>
              <w:left w:w="300" w:type="dxa"/>
              <w:bottom w:w="300" w:type="dxa"/>
              <w:right w:w="300" w:type="dxa"/>
            </w:tcMar>
            <w:hideMark/>
          </w:tcPr>
          <w:p w14:paraId="0299D5CE" w14:textId="77777777" w:rsidR="00617D5A" w:rsidRPr="00617D5A" w:rsidRDefault="00617D5A" w:rsidP="00617D5A">
            <w:pPr>
              <w:spacing w:after="0" w:line="240" w:lineRule="auto"/>
            </w:pPr>
            <w:r w:rsidRPr="00617D5A">
              <w:t>-$21.00</w:t>
            </w:r>
          </w:p>
        </w:tc>
        <w:tc>
          <w:tcPr>
            <w:tcW w:w="0" w:type="auto"/>
            <w:tcBorders>
              <w:top w:val="single" w:sz="6" w:space="0" w:color="CCCCCC"/>
            </w:tcBorders>
            <w:tcMar>
              <w:top w:w="300" w:type="dxa"/>
              <w:left w:w="300" w:type="dxa"/>
              <w:bottom w:w="300" w:type="dxa"/>
              <w:right w:w="300" w:type="dxa"/>
            </w:tcMar>
            <w:hideMark/>
          </w:tcPr>
          <w:p w14:paraId="62ABF316" w14:textId="77777777" w:rsidR="00617D5A" w:rsidRPr="00617D5A" w:rsidRDefault="00617D5A" w:rsidP="00617D5A">
            <w:pPr>
              <w:spacing w:after="0" w:line="240" w:lineRule="auto"/>
            </w:pPr>
            <w:r w:rsidRPr="00617D5A">
              <w:t>$5,991.22</w:t>
            </w:r>
          </w:p>
        </w:tc>
      </w:tr>
      <w:tr w:rsidR="00617D5A" w:rsidRPr="00617D5A" w14:paraId="31CF2115"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0F558005" w14:textId="77777777" w:rsidR="00617D5A" w:rsidRPr="00617D5A" w:rsidRDefault="00617D5A" w:rsidP="00617D5A">
            <w:pPr>
              <w:spacing w:after="0" w:line="240" w:lineRule="auto"/>
            </w:pPr>
            <w:r w:rsidRPr="00617D5A">
              <w:t>09/07/2022</w:t>
            </w:r>
          </w:p>
        </w:tc>
        <w:tc>
          <w:tcPr>
            <w:tcW w:w="0" w:type="auto"/>
            <w:tcBorders>
              <w:top w:val="single" w:sz="6" w:space="0" w:color="CCCCCC"/>
            </w:tcBorders>
            <w:tcMar>
              <w:top w:w="300" w:type="dxa"/>
              <w:left w:w="300" w:type="dxa"/>
              <w:bottom w:w="300" w:type="dxa"/>
              <w:right w:w="300" w:type="dxa"/>
            </w:tcMar>
            <w:hideMark/>
          </w:tcPr>
          <w:p w14:paraId="5E1D03ED" w14:textId="77777777" w:rsidR="00617D5A" w:rsidRPr="00617D5A" w:rsidRDefault="00617D5A" w:rsidP="00617D5A">
            <w:pPr>
              <w:spacing w:after="0" w:line="240" w:lineRule="auto"/>
            </w:pPr>
            <w:r w:rsidRPr="00617D5A">
              <w:t>IN BIZ Conv Fee Payment / Mark Lush ACH WITHDRAWAL</w:t>
            </w:r>
          </w:p>
        </w:tc>
        <w:tc>
          <w:tcPr>
            <w:tcW w:w="0" w:type="auto"/>
            <w:tcBorders>
              <w:top w:val="single" w:sz="6" w:space="0" w:color="CCCCCC"/>
            </w:tcBorders>
            <w:tcMar>
              <w:top w:w="300" w:type="dxa"/>
              <w:left w:w="300" w:type="dxa"/>
              <w:bottom w:w="300" w:type="dxa"/>
              <w:right w:w="300" w:type="dxa"/>
            </w:tcMar>
            <w:hideMark/>
          </w:tcPr>
          <w:p w14:paraId="1A2C7936" w14:textId="77777777" w:rsidR="00617D5A" w:rsidRPr="00617D5A" w:rsidRDefault="00617D5A" w:rsidP="00617D5A">
            <w:pPr>
              <w:spacing w:after="0" w:line="240" w:lineRule="auto"/>
            </w:pPr>
            <w:r w:rsidRPr="00617D5A">
              <w:t>-$1.50</w:t>
            </w:r>
          </w:p>
        </w:tc>
        <w:tc>
          <w:tcPr>
            <w:tcW w:w="0" w:type="auto"/>
            <w:tcBorders>
              <w:top w:val="single" w:sz="6" w:space="0" w:color="CCCCCC"/>
            </w:tcBorders>
            <w:tcMar>
              <w:top w:w="300" w:type="dxa"/>
              <w:left w:w="300" w:type="dxa"/>
              <w:bottom w:w="300" w:type="dxa"/>
              <w:right w:w="300" w:type="dxa"/>
            </w:tcMar>
            <w:hideMark/>
          </w:tcPr>
          <w:p w14:paraId="3732C57D" w14:textId="77777777" w:rsidR="00617D5A" w:rsidRPr="00617D5A" w:rsidRDefault="00617D5A" w:rsidP="00617D5A">
            <w:pPr>
              <w:spacing w:after="0" w:line="240" w:lineRule="auto"/>
            </w:pPr>
            <w:r w:rsidRPr="00617D5A">
              <w:t>$6,012.22</w:t>
            </w:r>
          </w:p>
        </w:tc>
      </w:tr>
      <w:tr w:rsidR="00617D5A" w:rsidRPr="00617D5A" w14:paraId="562C3594"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7234DFD8" w14:textId="77777777" w:rsidR="00617D5A" w:rsidRPr="00617D5A" w:rsidRDefault="00617D5A" w:rsidP="00617D5A">
            <w:pPr>
              <w:spacing w:after="0" w:line="240" w:lineRule="auto"/>
            </w:pPr>
            <w:r w:rsidRPr="00617D5A">
              <w:t>08/19/2022</w:t>
            </w:r>
          </w:p>
        </w:tc>
        <w:tc>
          <w:tcPr>
            <w:tcW w:w="0" w:type="auto"/>
            <w:tcBorders>
              <w:top w:val="single" w:sz="6" w:space="0" w:color="CCCCCC"/>
            </w:tcBorders>
            <w:tcMar>
              <w:top w:w="300" w:type="dxa"/>
              <w:left w:w="300" w:type="dxa"/>
              <w:bottom w:w="300" w:type="dxa"/>
              <w:right w:w="300" w:type="dxa"/>
            </w:tcMar>
            <w:hideMark/>
          </w:tcPr>
          <w:p w14:paraId="717C4AAA"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48495CDC" w14:textId="77777777" w:rsidR="00617D5A" w:rsidRPr="00617D5A" w:rsidRDefault="00617D5A" w:rsidP="00617D5A">
            <w:pPr>
              <w:spacing w:after="0" w:line="240" w:lineRule="auto"/>
              <w:rPr>
                <w:color w:val="2E6F03"/>
              </w:rPr>
            </w:pPr>
            <w:r w:rsidRPr="00617D5A">
              <w:rPr>
                <w:color w:val="2E6F03"/>
              </w:rPr>
              <w:t>$200.00</w:t>
            </w:r>
          </w:p>
        </w:tc>
        <w:tc>
          <w:tcPr>
            <w:tcW w:w="0" w:type="auto"/>
            <w:tcBorders>
              <w:top w:val="single" w:sz="6" w:space="0" w:color="CCCCCC"/>
            </w:tcBorders>
            <w:tcMar>
              <w:top w:w="300" w:type="dxa"/>
              <w:left w:w="300" w:type="dxa"/>
              <w:bottom w:w="300" w:type="dxa"/>
              <w:right w:w="300" w:type="dxa"/>
            </w:tcMar>
            <w:hideMark/>
          </w:tcPr>
          <w:p w14:paraId="417C3C90" w14:textId="77777777" w:rsidR="00617D5A" w:rsidRPr="00617D5A" w:rsidRDefault="00617D5A" w:rsidP="00617D5A">
            <w:pPr>
              <w:spacing w:after="0" w:line="240" w:lineRule="auto"/>
            </w:pPr>
            <w:r w:rsidRPr="00617D5A">
              <w:t>$6,013.72</w:t>
            </w:r>
          </w:p>
        </w:tc>
      </w:tr>
      <w:tr w:rsidR="00617D5A" w:rsidRPr="00617D5A" w14:paraId="4C267DD1"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791063BA" w14:textId="77777777" w:rsidR="00617D5A" w:rsidRPr="00617D5A" w:rsidRDefault="00617D5A" w:rsidP="00617D5A">
            <w:pPr>
              <w:spacing w:after="0" w:line="240" w:lineRule="auto"/>
            </w:pPr>
            <w:r w:rsidRPr="00617D5A">
              <w:t>07/22/2022</w:t>
            </w:r>
          </w:p>
        </w:tc>
        <w:tc>
          <w:tcPr>
            <w:tcW w:w="0" w:type="auto"/>
            <w:tcBorders>
              <w:top w:val="single" w:sz="6" w:space="0" w:color="CCCCCC"/>
            </w:tcBorders>
            <w:tcMar>
              <w:top w:w="300" w:type="dxa"/>
              <w:left w:w="300" w:type="dxa"/>
              <w:bottom w:w="300" w:type="dxa"/>
              <w:right w:w="300" w:type="dxa"/>
            </w:tcMar>
            <w:hideMark/>
          </w:tcPr>
          <w:p w14:paraId="04CEC52B"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0B6EB9FF" w14:textId="77777777" w:rsidR="00617D5A" w:rsidRPr="00617D5A" w:rsidRDefault="00617D5A" w:rsidP="00617D5A">
            <w:pPr>
              <w:spacing w:after="0" w:line="240" w:lineRule="auto"/>
              <w:rPr>
                <w:color w:val="2E6F03"/>
              </w:rPr>
            </w:pPr>
            <w:r w:rsidRPr="00617D5A">
              <w:rPr>
                <w:color w:val="2E6F03"/>
              </w:rPr>
              <w:t>$175.00</w:t>
            </w:r>
          </w:p>
        </w:tc>
        <w:tc>
          <w:tcPr>
            <w:tcW w:w="0" w:type="auto"/>
            <w:tcBorders>
              <w:top w:val="single" w:sz="6" w:space="0" w:color="CCCCCC"/>
            </w:tcBorders>
            <w:tcMar>
              <w:top w:w="300" w:type="dxa"/>
              <w:left w:w="300" w:type="dxa"/>
              <w:bottom w:w="300" w:type="dxa"/>
              <w:right w:w="300" w:type="dxa"/>
            </w:tcMar>
            <w:hideMark/>
          </w:tcPr>
          <w:p w14:paraId="31E22808" w14:textId="77777777" w:rsidR="00617D5A" w:rsidRPr="00617D5A" w:rsidRDefault="00617D5A" w:rsidP="00617D5A">
            <w:pPr>
              <w:spacing w:after="0" w:line="240" w:lineRule="auto"/>
            </w:pPr>
            <w:r w:rsidRPr="00617D5A">
              <w:t>$5,813.72</w:t>
            </w:r>
          </w:p>
        </w:tc>
      </w:tr>
      <w:tr w:rsidR="00617D5A" w:rsidRPr="00617D5A" w14:paraId="2F2C69DA"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7BB59CA1" w14:textId="77777777" w:rsidR="00617D5A" w:rsidRPr="00617D5A" w:rsidRDefault="00617D5A" w:rsidP="00617D5A">
            <w:pPr>
              <w:spacing w:after="0" w:line="240" w:lineRule="auto"/>
            </w:pPr>
            <w:r w:rsidRPr="00617D5A">
              <w:lastRenderedPageBreak/>
              <w:t>07/15/2022</w:t>
            </w:r>
          </w:p>
        </w:tc>
        <w:tc>
          <w:tcPr>
            <w:tcW w:w="0" w:type="auto"/>
            <w:tcBorders>
              <w:top w:val="single" w:sz="6" w:space="0" w:color="CCCCCC"/>
            </w:tcBorders>
            <w:tcMar>
              <w:top w:w="300" w:type="dxa"/>
              <w:left w:w="300" w:type="dxa"/>
              <w:bottom w:w="300" w:type="dxa"/>
              <w:right w:w="300" w:type="dxa"/>
            </w:tcMar>
            <w:hideMark/>
          </w:tcPr>
          <w:p w14:paraId="0146C74D" w14:textId="77777777" w:rsidR="00617D5A" w:rsidRPr="00617D5A" w:rsidRDefault="00617D5A" w:rsidP="00617D5A">
            <w:pPr>
              <w:spacing w:after="0" w:line="240" w:lineRule="auto"/>
            </w:pPr>
            <w:r w:rsidRPr="00617D5A">
              <w:t>1021221309562 PRENOTE / THE PMI ACH DEPOSIT</w:t>
            </w:r>
          </w:p>
        </w:tc>
        <w:tc>
          <w:tcPr>
            <w:tcW w:w="0" w:type="auto"/>
            <w:tcBorders>
              <w:top w:val="single" w:sz="6" w:space="0" w:color="CCCCCC"/>
            </w:tcBorders>
            <w:tcMar>
              <w:top w:w="300" w:type="dxa"/>
              <w:left w:w="300" w:type="dxa"/>
              <w:bottom w:w="300" w:type="dxa"/>
              <w:right w:w="300" w:type="dxa"/>
            </w:tcMar>
            <w:hideMark/>
          </w:tcPr>
          <w:p w14:paraId="13587D5D" w14:textId="77777777" w:rsidR="00617D5A" w:rsidRPr="00617D5A" w:rsidRDefault="00617D5A" w:rsidP="00617D5A">
            <w:pPr>
              <w:spacing w:after="0" w:line="240" w:lineRule="auto"/>
              <w:rPr>
                <w:color w:val="2E6F03"/>
              </w:rPr>
            </w:pPr>
            <w:r w:rsidRPr="00617D5A">
              <w:rPr>
                <w:color w:val="2E6F03"/>
              </w:rPr>
              <w:t>$0.00</w:t>
            </w:r>
          </w:p>
        </w:tc>
        <w:tc>
          <w:tcPr>
            <w:tcW w:w="0" w:type="auto"/>
            <w:tcBorders>
              <w:top w:val="single" w:sz="6" w:space="0" w:color="CCCCCC"/>
            </w:tcBorders>
            <w:tcMar>
              <w:top w:w="300" w:type="dxa"/>
              <w:left w:w="300" w:type="dxa"/>
              <w:bottom w:w="300" w:type="dxa"/>
              <w:right w:w="300" w:type="dxa"/>
            </w:tcMar>
            <w:hideMark/>
          </w:tcPr>
          <w:p w14:paraId="44CE0897" w14:textId="77777777" w:rsidR="00617D5A" w:rsidRPr="00617D5A" w:rsidRDefault="00617D5A" w:rsidP="00617D5A">
            <w:pPr>
              <w:spacing w:after="0" w:line="240" w:lineRule="auto"/>
            </w:pPr>
            <w:r w:rsidRPr="00617D5A">
              <w:t>$5,638.72</w:t>
            </w:r>
          </w:p>
        </w:tc>
      </w:tr>
      <w:tr w:rsidR="00617D5A" w:rsidRPr="00617D5A" w14:paraId="6E606D0A"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55E59C06" w14:textId="77777777" w:rsidR="00617D5A" w:rsidRPr="00617D5A" w:rsidRDefault="00617D5A" w:rsidP="00617D5A">
            <w:pPr>
              <w:spacing w:after="0" w:line="240" w:lineRule="auto"/>
            </w:pPr>
            <w:r w:rsidRPr="00617D5A">
              <w:t>06/21/2022</w:t>
            </w:r>
          </w:p>
        </w:tc>
        <w:tc>
          <w:tcPr>
            <w:tcW w:w="0" w:type="auto"/>
            <w:tcBorders>
              <w:top w:val="single" w:sz="6" w:space="0" w:color="CCCCCC"/>
            </w:tcBorders>
            <w:tcMar>
              <w:top w:w="300" w:type="dxa"/>
              <w:left w:w="300" w:type="dxa"/>
              <w:bottom w:w="300" w:type="dxa"/>
              <w:right w:w="300" w:type="dxa"/>
            </w:tcMar>
            <w:hideMark/>
          </w:tcPr>
          <w:p w14:paraId="649F6520"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51F75963" w14:textId="77777777" w:rsidR="00617D5A" w:rsidRPr="00617D5A" w:rsidRDefault="00617D5A" w:rsidP="00617D5A">
            <w:pPr>
              <w:spacing w:after="0" w:line="240" w:lineRule="auto"/>
              <w:rPr>
                <w:color w:val="2E6F03"/>
              </w:rPr>
            </w:pPr>
            <w:r w:rsidRPr="00617D5A">
              <w:rPr>
                <w:color w:val="2E6F03"/>
              </w:rPr>
              <w:t>$225.00</w:t>
            </w:r>
          </w:p>
        </w:tc>
        <w:tc>
          <w:tcPr>
            <w:tcW w:w="0" w:type="auto"/>
            <w:tcBorders>
              <w:top w:val="single" w:sz="6" w:space="0" w:color="CCCCCC"/>
            </w:tcBorders>
            <w:tcMar>
              <w:top w:w="300" w:type="dxa"/>
              <w:left w:w="300" w:type="dxa"/>
              <w:bottom w:w="300" w:type="dxa"/>
              <w:right w:w="300" w:type="dxa"/>
            </w:tcMar>
            <w:hideMark/>
          </w:tcPr>
          <w:p w14:paraId="192CFFDC" w14:textId="77777777" w:rsidR="00617D5A" w:rsidRPr="00617D5A" w:rsidRDefault="00617D5A" w:rsidP="00617D5A">
            <w:pPr>
              <w:spacing w:after="0" w:line="240" w:lineRule="auto"/>
            </w:pPr>
            <w:r w:rsidRPr="00617D5A">
              <w:t>$5,638.72</w:t>
            </w:r>
          </w:p>
        </w:tc>
      </w:tr>
      <w:tr w:rsidR="00617D5A" w:rsidRPr="00617D5A" w14:paraId="2418A660"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04441BD6" w14:textId="77777777" w:rsidR="00617D5A" w:rsidRPr="00617D5A" w:rsidRDefault="00617D5A" w:rsidP="00617D5A">
            <w:pPr>
              <w:spacing w:after="0" w:line="240" w:lineRule="auto"/>
            </w:pPr>
            <w:r w:rsidRPr="00617D5A">
              <w:t>05/19/2022</w:t>
            </w:r>
          </w:p>
        </w:tc>
        <w:tc>
          <w:tcPr>
            <w:tcW w:w="0" w:type="auto"/>
            <w:tcBorders>
              <w:top w:val="single" w:sz="6" w:space="0" w:color="CCCCCC"/>
            </w:tcBorders>
            <w:tcMar>
              <w:top w:w="300" w:type="dxa"/>
              <w:left w:w="300" w:type="dxa"/>
              <w:bottom w:w="300" w:type="dxa"/>
              <w:right w:w="300" w:type="dxa"/>
            </w:tcMar>
            <w:hideMark/>
          </w:tcPr>
          <w:p w14:paraId="43EC9651" w14:textId="77777777" w:rsidR="00617D5A" w:rsidRPr="00617D5A" w:rsidRDefault="00617D5A" w:rsidP="00617D5A">
            <w:pPr>
              <w:spacing w:after="0" w:line="240" w:lineRule="auto"/>
            </w:pPr>
            <w:r w:rsidRPr="00617D5A">
              <w:t>PAYPAL INST XFER / THE PMI ACH Trans</w:t>
            </w:r>
          </w:p>
        </w:tc>
        <w:tc>
          <w:tcPr>
            <w:tcW w:w="0" w:type="auto"/>
            <w:tcBorders>
              <w:top w:val="single" w:sz="6" w:space="0" w:color="CCCCCC"/>
            </w:tcBorders>
            <w:tcMar>
              <w:top w:w="300" w:type="dxa"/>
              <w:left w:w="300" w:type="dxa"/>
              <w:bottom w:w="300" w:type="dxa"/>
              <w:right w:w="300" w:type="dxa"/>
            </w:tcMar>
            <w:hideMark/>
          </w:tcPr>
          <w:p w14:paraId="664F7664" w14:textId="77777777" w:rsidR="00617D5A" w:rsidRPr="00617D5A" w:rsidRDefault="00617D5A" w:rsidP="00617D5A">
            <w:pPr>
              <w:spacing w:after="0" w:line="240" w:lineRule="auto"/>
            </w:pPr>
            <w:r w:rsidRPr="00617D5A">
              <w:t>-$149.90</w:t>
            </w:r>
          </w:p>
        </w:tc>
        <w:tc>
          <w:tcPr>
            <w:tcW w:w="0" w:type="auto"/>
            <w:tcBorders>
              <w:top w:val="single" w:sz="6" w:space="0" w:color="CCCCCC"/>
            </w:tcBorders>
            <w:tcMar>
              <w:top w:w="300" w:type="dxa"/>
              <w:left w:w="300" w:type="dxa"/>
              <w:bottom w:w="300" w:type="dxa"/>
              <w:right w:w="300" w:type="dxa"/>
            </w:tcMar>
            <w:hideMark/>
          </w:tcPr>
          <w:p w14:paraId="117DD9C9" w14:textId="77777777" w:rsidR="00617D5A" w:rsidRPr="00617D5A" w:rsidRDefault="00617D5A" w:rsidP="00617D5A">
            <w:pPr>
              <w:spacing w:after="0" w:line="240" w:lineRule="auto"/>
            </w:pPr>
            <w:r w:rsidRPr="00617D5A">
              <w:t>$5,413.72</w:t>
            </w:r>
          </w:p>
        </w:tc>
      </w:tr>
      <w:tr w:rsidR="00617D5A" w:rsidRPr="00617D5A" w14:paraId="3C845DFC"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60B366BF" w14:textId="77777777" w:rsidR="00617D5A" w:rsidRPr="00617D5A" w:rsidRDefault="00617D5A" w:rsidP="00617D5A">
            <w:pPr>
              <w:spacing w:after="0" w:line="240" w:lineRule="auto"/>
            </w:pPr>
            <w:r w:rsidRPr="00617D5A">
              <w:t>05/19/2022</w:t>
            </w:r>
          </w:p>
        </w:tc>
        <w:tc>
          <w:tcPr>
            <w:tcW w:w="0" w:type="auto"/>
            <w:tcBorders>
              <w:top w:val="single" w:sz="6" w:space="0" w:color="CCCCCC"/>
            </w:tcBorders>
            <w:tcMar>
              <w:top w:w="300" w:type="dxa"/>
              <w:left w:w="300" w:type="dxa"/>
              <w:bottom w:w="300" w:type="dxa"/>
              <w:right w:w="300" w:type="dxa"/>
            </w:tcMar>
            <w:hideMark/>
          </w:tcPr>
          <w:p w14:paraId="5D799E3A" w14:textId="77777777" w:rsidR="00617D5A" w:rsidRPr="00617D5A" w:rsidRDefault="00617D5A" w:rsidP="00617D5A">
            <w:pPr>
              <w:spacing w:after="0" w:line="240" w:lineRule="auto"/>
            </w:pPr>
            <w:r w:rsidRPr="00617D5A">
              <w:t>Project Management EDI PYMNTS / PMISWIC ACH DEPOSIT</w:t>
            </w:r>
          </w:p>
        </w:tc>
        <w:tc>
          <w:tcPr>
            <w:tcW w:w="0" w:type="auto"/>
            <w:tcBorders>
              <w:top w:val="single" w:sz="6" w:space="0" w:color="CCCCCC"/>
            </w:tcBorders>
            <w:tcMar>
              <w:top w:w="300" w:type="dxa"/>
              <w:left w:w="300" w:type="dxa"/>
              <w:bottom w:w="300" w:type="dxa"/>
              <w:right w:w="300" w:type="dxa"/>
            </w:tcMar>
            <w:hideMark/>
          </w:tcPr>
          <w:p w14:paraId="1DB8060B" w14:textId="77777777" w:rsidR="00617D5A" w:rsidRPr="00617D5A" w:rsidRDefault="00617D5A" w:rsidP="00617D5A">
            <w:pPr>
              <w:spacing w:after="0" w:line="240" w:lineRule="auto"/>
              <w:rPr>
                <w:color w:val="2E6F03"/>
              </w:rPr>
            </w:pPr>
            <w:r w:rsidRPr="00617D5A">
              <w:rPr>
                <w:color w:val="2E6F03"/>
              </w:rPr>
              <w:t>$200.00</w:t>
            </w:r>
          </w:p>
        </w:tc>
        <w:tc>
          <w:tcPr>
            <w:tcW w:w="0" w:type="auto"/>
            <w:tcBorders>
              <w:top w:val="single" w:sz="6" w:space="0" w:color="CCCCCC"/>
            </w:tcBorders>
            <w:tcMar>
              <w:top w:w="300" w:type="dxa"/>
              <w:left w:w="300" w:type="dxa"/>
              <w:bottom w:w="300" w:type="dxa"/>
              <w:right w:w="300" w:type="dxa"/>
            </w:tcMar>
            <w:hideMark/>
          </w:tcPr>
          <w:p w14:paraId="37CC87D9" w14:textId="77777777" w:rsidR="00617D5A" w:rsidRPr="00617D5A" w:rsidRDefault="00617D5A" w:rsidP="00617D5A">
            <w:pPr>
              <w:spacing w:after="0" w:line="240" w:lineRule="auto"/>
            </w:pPr>
            <w:r w:rsidRPr="00617D5A">
              <w:t>$5,563.62</w:t>
            </w:r>
          </w:p>
        </w:tc>
      </w:tr>
      <w:tr w:rsidR="00617D5A" w:rsidRPr="00617D5A" w14:paraId="022353D7"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3D165155" w14:textId="77777777" w:rsidR="00617D5A" w:rsidRPr="00617D5A" w:rsidRDefault="00617D5A" w:rsidP="00617D5A">
            <w:pPr>
              <w:spacing w:after="0" w:line="240" w:lineRule="auto"/>
            </w:pPr>
            <w:r w:rsidRPr="00617D5A">
              <w:t>04/21/2022</w:t>
            </w:r>
          </w:p>
        </w:tc>
        <w:tc>
          <w:tcPr>
            <w:tcW w:w="0" w:type="auto"/>
            <w:tcBorders>
              <w:top w:val="single" w:sz="6" w:space="0" w:color="CCCCCC"/>
            </w:tcBorders>
            <w:tcMar>
              <w:top w:w="300" w:type="dxa"/>
              <w:left w:w="300" w:type="dxa"/>
              <w:bottom w:w="300" w:type="dxa"/>
              <w:right w:w="300" w:type="dxa"/>
            </w:tcMar>
            <w:hideMark/>
          </w:tcPr>
          <w:p w14:paraId="1C3AF9FB" w14:textId="77777777" w:rsidR="00617D5A" w:rsidRPr="00617D5A" w:rsidRDefault="00617D5A" w:rsidP="00617D5A">
            <w:pPr>
              <w:spacing w:after="0" w:line="240" w:lineRule="auto"/>
            </w:pPr>
            <w:r w:rsidRPr="00617D5A">
              <w:t>PMI US PAYABLES / PMISWIC ACH DEPOSIT</w:t>
            </w:r>
          </w:p>
        </w:tc>
        <w:tc>
          <w:tcPr>
            <w:tcW w:w="0" w:type="auto"/>
            <w:tcBorders>
              <w:top w:val="single" w:sz="6" w:space="0" w:color="CCCCCC"/>
            </w:tcBorders>
            <w:tcMar>
              <w:top w:w="300" w:type="dxa"/>
              <w:left w:w="300" w:type="dxa"/>
              <w:bottom w:w="300" w:type="dxa"/>
              <w:right w:w="300" w:type="dxa"/>
            </w:tcMar>
            <w:hideMark/>
          </w:tcPr>
          <w:p w14:paraId="1D94CC55" w14:textId="77777777" w:rsidR="00617D5A" w:rsidRPr="00617D5A" w:rsidRDefault="00617D5A" w:rsidP="00617D5A">
            <w:pPr>
              <w:spacing w:after="0" w:line="240" w:lineRule="auto"/>
              <w:rPr>
                <w:color w:val="2E6F03"/>
              </w:rPr>
            </w:pPr>
            <w:r w:rsidRPr="00617D5A">
              <w:rPr>
                <w:color w:val="2E6F03"/>
              </w:rPr>
              <w:t>$200.00</w:t>
            </w:r>
          </w:p>
        </w:tc>
        <w:tc>
          <w:tcPr>
            <w:tcW w:w="0" w:type="auto"/>
            <w:tcBorders>
              <w:top w:val="single" w:sz="6" w:space="0" w:color="CCCCCC"/>
            </w:tcBorders>
            <w:tcMar>
              <w:top w:w="300" w:type="dxa"/>
              <w:left w:w="300" w:type="dxa"/>
              <w:bottom w:w="300" w:type="dxa"/>
              <w:right w:w="300" w:type="dxa"/>
            </w:tcMar>
            <w:hideMark/>
          </w:tcPr>
          <w:p w14:paraId="706F8A8E" w14:textId="77777777" w:rsidR="00617D5A" w:rsidRPr="00617D5A" w:rsidRDefault="00617D5A" w:rsidP="00617D5A">
            <w:pPr>
              <w:spacing w:after="0" w:line="240" w:lineRule="auto"/>
            </w:pPr>
            <w:r w:rsidRPr="00617D5A">
              <w:t>$5,363.62</w:t>
            </w:r>
          </w:p>
        </w:tc>
      </w:tr>
      <w:tr w:rsidR="00617D5A" w:rsidRPr="00617D5A" w14:paraId="79C95498"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20540219" w14:textId="77777777" w:rsidR="00617D5A" w:rsidRPr="00617D5A" w:rsidRDefault="00617D5A" w:rsidP="00617D5A">
            <w:pPr>
              <w:spacing w:after="0" w:line="240" w:lineRule="auto"/>
            </w:pPr>
            <w:r w:rsidRPr="00617D5A">
              <w:t>03/17/2022</w:t>
            </w:r>
          </w:p>
        </w:tc>
        <w:tc>
          <w:tcPr>
            <w:tcW w:w="0" w:type="auto"/>
            <w:tcBorders>
              <w:top w:val="single" w:sz="6" w:space="0" w:color="CCCCCC"/>
            </w:tcBorders>
            <w:tcMar>
              <w:top w:w="300" w:type="dxa"/>
              <w:left w:w="300" w:type="dxa"/>
              <w:bottom w:w="300" w:type="dxa"/>
              <w:right w:w="300" w:type="dxa"/>
            </w:tcMar>
            <w:hideMark/>
          </w:tcPr>
          <w:p w14:paraId="51E14C41" w14:textId="77777777" w:rsidR="00617D5A" w:rsidRPr="00617D5A" w:rsidRDefault="00617D5A" w:rsidP="00617D5A">
            <w:pPr>
              <w:spacing w:after="0" w:line="240" w:lineRule="auto"/>
            </w:pPr>
            <w:r w:rsidRPr="00617D5A">
              <w:t>PMI US PAYABLES / PMISWIC ACH DEPOSIT</w:t>
            </w:r>
          </w:p>
        </w:tc>
        <w:tc>
          <w:tcPr>
            <w:tcW w:w="0" w:type="auto"/>
            <w:tcBorders>
              <w:top w:val="single" w:sz="6" w:space="0" w:color="CCCCCC"/>
            </w:tcBorders>
            <w:tcMar>
              <w:top w:w="300" w:type="dxa"/>
              <w:left w:w="300" w:type="dxa"/>
              <w:bottom w:w="300" w:type="dxa"/>
              <w:right w:w="300" w:type="dxa"/>
            </w:tcMar>
            <w:hideMark/>
          </w:tcPr>
          <w:p w14:paraId="4B373BEB" w14:textId="77777777" w:rsidR="00617D5A" w:rsidRPr="00617D5A" w:rsidRDefault="00617D5A" w:rsidP="00617D5A">
            <w:pPr>
              <w:spacing w:after="0" w:line="240" w:lineRule="auto"/>
              <w:rPr>
                <w:color w:val="2E6F03"/>
              </w:rPr>
            </w:pPr>
            <w:r w:rsidRPr="00617D5A">
              <w:rPr>
                <w:color w:val="2E6F03"/>
              </w:rPr>
              <w:t>$250.00</w:t>
            </w:r>
          </w:p>
        </w:tc>
        <w:tc>
          <w:tcPr>
            <w:tcW w:w="0" w:type="auto"/>
            <w:tcBorders>
              <w:top w:val="single" w:sz="6" w:space="0" w:color="CCCCCC"/>
            </w:tcBorders>
            <w:tcMar>
              <w:top w:w="300" w:type="dxa"/>
              <w:left w:w="300" w:type="dxa"/>
              <w:bottom w:w="300" w:type="dxa"/>
              <w:right w:w="300" w:type="dxa"/>
            </w:tcMar>
            <w:hideMark/>
          </w:tcPr>
          <w:p w14:paraId="21028C33" w14:textId="77777777" w:rsidR="00617D5A" w:rsidRPr="00617D5A" w:rsidRDefault="00617D5A" w:rsidP="00617D5A">
            <w:pPr>
              <w:spacing w:after="0" w:line="240" w:lineRule="auto"/>
            </w:pPr>
            <w:r w:rsidRPr="00617D5A">
              <w:t>$5,163.62</w:t>
            </w:r>
          </w:p>
        </w:tc>
      </w:tr>
      <w:tr w:rsidR="00617D5A" w:rsidRPr="00617D5A" w14:paraId="018FD684" w14:textId="77777777" w:rsidTr="00617D5A">
        <w:trPr>
          <w:trHeight w:val="20"/>
        </w:trPr>
        <w:tc>
          <w:tcPr>
            <w:tcW w:w="0" w:type="auto"/>
            <w:tcBorders>
              <w:top w:val="single" w:sz="6" w:space="0" w:color="CCCCCC"/>
            </w:tcBorders>
            <w:tcMar>
              <w:top w:w="300" w:type="dxa"/>
              <w:left w:w="300" w:type="dxa"/>
              <w:bottom w:w="300" w:type="dxa"/>
              <w:right w:w="300" w:type="dxa"/>
            </w:tcMar>
            <w:hideMark/>
          </w:tcPr>
          <w:p w14:paraId="3BBF43C7" w14:textId="77777777" w:rsidR="00617D5A" w:rsidRPr="00617D5A" w:rsidRDefault="00617D5A" w:rsidP="00617D5A">
            <w:pPr>
              <w:spacing w:after="0" w:line="240" w:lineRule="auto"/>
            </w:pPr>
            <w:r w:rsidRPr="00617D5A">
              <w:t>02/24/2022</w:t>
            </w:r>
          </w:p>
        </w:tc>
        <w:tc>
          <w:tcPr>
            <w:tcW w:w="0" w:type="auto"/>
            <w:tcBorders>
              <w:top w:val="single" w:sz="6" w:space="0" w:color="CCCCCC"/>
            </w:tcBorders>
            <w:tcMar>
              <w:top w:w="300" w:type="dxa"/>
              <w:left w:w="300" w:type="dxa"/>
              <w:bottom w:w="300" w:type="dxa"/>
              <w:right w:w="300" w:type="dxa"/>
            </w:tcMar>
            <w:hideMark/>
          </w:tcPr>
          <w:p w14:paraId="33980D2C" w14:textId="77777777" w:rsidR="00617D5A" w:rsidRPr="00617D5A" w:rsidRDefault="00617D5A" w:rsidP="00617D5A">
            <w:pPr>
              <w:spacing w:after="0" w:line="240" w:lineRule="auto"/>
            </w:pPr>
            <w:r w:rsidRPr="00617D5A">
              <w:t>PMI US PAYABLES / PMISWIC ACH DEPOSIT</w:t>
            </w:r>
          </w:p>
        </w:tc>
        <w:tc>
          <w:tcPr>
            <w:tcW w:w="0" w:type="auto"/>
            <w:tcBorders>
              <w:top w:val="single" w:sz="6" w:space="0" w:color="CCCCCC"/>
            </w:tcBorders>
            <w:tcMar>
              <w:top w:w="300" w:type="dxa"/>
              <w:left w:w="300" w:type="dxa"/>
              <w:bottom w:w="300" w:type="dxa"/>
              <w:right w:w="300" w:type="dxa"/>
            </w:tcMar>
            <w:hideMark/>
          </w:tcPr>
          <w:p w14:paraId="6B3E2FB1" w14:textId="77777777" w:rsidR="00617D5A" w:rsidRPr="00617D5A" w:rsidRDefault="00617D5A" w:rsidP="00617D5A">
            <w:pPr>
              <w:spacing w:after="0" w:line="240" w:lineRule="auto"/>
              <w:rPr>
                <w:color w:val="2E6F03"/>
              </w:rPr>
            </w:pPr>
            <w:r w:rsidRPr="00617D5A">
              <w:rPr>
                <w:color w:val="2E6F03"/>
              </w:rPr>
              <w:t>$225.00</w:t>
            </w:r>
          </w:p>
        </w:tc>
        <w:tc>
          <w:tcPr>
            <w:tcW w:w="0" w:type="auto"/>
            <w:tcBorders>
              <w:top w:val="single" w:sz="6" w:space="0" w:color="CCCCCC"/>
            </w:tcBorders>
            <w:tcMar>
              <w:top w:w="300" w:type="dxa"/>
              <w:left w:w="300" w:type="dxa"/>
              <w:bottom w:w="300" w:type="dxa"/>
              <w:right w:w="300" w:type="dxa"/>
            </w:tcMar>
            <w:hideMark/>
          </w:tcPr>
          <w:p w14:paraId="4BB889EB" w14:textId="77777777" w:rsidR="00617D5A" w:rsidRPr="00617D5A" w:rsidRDefault="00617D5A" w:rsidP="00617D5A">
            <w:pPr>
              <w:spacing w:after="0" w:line="240" w:lineRule="auto"/>
            </w:pPr>
            <w:r w:rsidRPr="00617D5A">
              <w:t>$4,913.62</w:t>
            </w:r>
          </w:p>
        </w:tc>
      </w:tr>
      <w:tr w:rsidR="00617D5A" w:rsidRPr="00617D5A" w14:paraId="7976F62D" w14:textId="77777777" w:rsidTr="00617D5A">
        <w:trPr>
          <w:trHeight w:val="25"/>
        </w:trPr>
        <w:tc>
          <w:tcPr>
            <w:tcW w:w="0" w:type="auto"/>
            <w:tcBorders>
              <w:top w:val="single" w:sz="6" w:space="0" w:color="CCCCCC"/>
            </w:tcBorders>
            <w:tcMar>
              <w:top w:w="300" w:type="dxa"/>
              <w:left w:w="300" w:type="dxa"/>
              <w:bottom w:w="300" w:type="dxa"/>
              <w:right w:w="300" w:type="dxa"/>
            </w:tcMar>
            <w:hideMark/>
          </w:tcPr>
          <w:p w14:paraId="062526C7" w14:textId="77777777" w:rsidR="00617D5A" w:rsidRPr="00617D5A" w:rsidRDefault="00617D5A" w:rsidP="00617D5A">
            <w:pPr>
              <w:spacing w:after="0" w:line="240" w:lineRule="auto"/>
            </w:pPr>
            <w:r w:rsidRPr="00617D5A">
              <w:t>01/20/2022</w:t>
            </w:r>
          </w:p>
        </w:tc>
        <w:tc>
          <w:tcPr>
            <w:tcW w:w="0" w:type="auto"/>
            <w:tcBorders>
              <w:top w:val="single" w:sz="6" w:space="0" w:color="CCCCCC"/>
            </w:tcBorders>
            <w:tcMar>
              <w:top w:w="300" w:type="dxa"/>
              <w:left w:w="300" w:type="dxa"/>
              <w:bottom w:w="300" w:type="dxa"/>
              <w:right w:w="300" w:type="dxa"/>
            </w:tcMar>
            <w:hideMark/>
          </w:tcPr>
          <w:p w14:paraId="5A4D42D6" w14:textId="77777777" w:rsidR="00617D5A" w:rsidRPr="00617D5A" w:rsidRDefault="00617D5A" w:rsidP="00617D5A">
            <w:pPr>
              <w:spacing w:after="0" w:line="240" w:lineRule="auto"/>
            </w:pPr>
            <w:r w:rsidRPr="00617D5A">
              <w:t>PMI US PAYABLES / PMISWIC ACH DEPOSIT</w:t>
            </w:r>
          </w:p>
        </w:tc>
        <w:tc>
          <w:tcPr>
            <w:tcW w:w="0" w:type="auto"/>
            <w:tcBorders>
              <w:top w:val="single" w:sz="6" w:space="0" w:color="CCCCCC"/>
            </w:tcBorders>
            <w:tcMar>
              <w:top w:w="300" w:type="dxa"/>
              <w:left w:w="300" w:type="dxa"/>
              <w:bottom w:w="300" w:type="dxa"/>
              <w:right w:w="300" w:type="dxa"/>
            </w:tcMar>
            <w:hideMark/>
          </w:tcPr>
          <w:p w14:paraId="6109E6F6" w14:textId="77777777" w:rsidR="00617D5A" w:rsidRPr="00617D5A" w:rsidRDefault="00617D5A" w:rsidP="00617D5A">
            <w:pPr>
              <w:spacing w:after="0" w:line="240" w:lineRule="auto"/>
              <w:rPr>
                <w:color w:val="2E6F03"/>
              </w:rPr>
            </w:pPr>
            <w:r w:rsidRPr="00617D5A">
              <w:rPr>
                <w:color w:val="2E6F03"/>
              </w:rPr>
              <w:t>$150.00</w:t>
            </w:r>
          </w:p>
        </w:tc>
        <w:tc>
          <w:tcPr>
            <w:tcW w:w="0" w:type="auto"/>
            <w:tcBorders>
              <w:top w:val="single" w:sz="6" w:space="0" w:color="CCCCCC"/>
            </w:tcBorders>
            <w:tcMar>
              <w:top w:w="300" w:type="dxa"/>
              <w:left w:w="300" w:type="dxa"/>
              <w:bottom w:w="300" w:type="dxa"/>
              <w:right w:w="300" w:type="dxa"/>
            </w:tcMar>
            <w:hideMark/>
          </w:tcPr>
          <w:p w14:paraId="53EE5670" w14:textId="77777777" w:rsidR="00617D5A" w:rsidRPr="00617D5A" w:rsidRDefault="00617D5A" w:rsidP="00617D5A">
            <w:pPr>
              <w:spacing w:after="0" w:line="240" w:lineRule="auto"/>
            </w:pPr>
            <w:r w:rsidRPr="00617D5A">
              <w:t>$4,688.62</w:t>
            </w:r>
          </w:p>
        </w:tc>
      </w:tr>
    </w:tbl>
    <w:p w14:paraId="68CF72AE" w14:textId="77777777" w:rsidR="00617D5A" w:rsidRDefault="00617D5A" w:rsidP="006B28AC">
      <w:pPr>
        <w:rPr>
          <w:sz w:val="20"/>
          <w:szCs w:val="20"/>
        </w:rPr>
      </w:pPr>
    </w:p>
    <w:p w14:paraId="4284BBB3" w14:textId="77777777" w:rsidR="00617D5A" w:rsidRDefault="00617D5A" w:rsidP="006B28AC">
      <w:pPr>
        <w:rPr>
          <w:sz w:val="20"/>
          <w:szCs w:val="20"/>
        </w:rPr>
      </w:pPr>
    </w:p>
    <w:p w14:paraId="52F468D8" w14:textId="796F6BBA" w:rsidR="00617D5A" w:rsidRPr="00281037" w:rsidRDefault="00617D5A" w:rsidP="006B28AC">
      <w:pPr>
        <w:rPr>
          <w:sz w:val="20"/>
          <w:szCs w:val="20"/>
        </w:rPr>
        <w:sectPr w:rsidR="00617D5A" w:rsidRPr="00281037" w:rsidSect="00281037">
          <w:pgSz w:w="12240" w:h="15840" w:code="1"/>
          <w:pgMar w:top="1440" w:right="1440" w:bottom="1440" w:left="1440" w:header="720" w:footer="720" w:gutter="0"/>
          <w:cols w:space="720"/>
          <w:docGrid w:linePitch="360"/>
        </w:sectPr>
      </w:pPr>
    </w:p>
    <w:tbl>
      <w:tblPr>
        <w:tblW w:w="18542" w:type="dxa"/>
        <w:tblLook w:val="04A0" w:firstRow="1" w:lastRow="0" w:firstColumn="1" w:lastColumn="0" w:noHBand="0" w:noVBand="1"/>
      </w:tblPr>
      <w:tblGrid>
        <w:gridCol w:w="1432"/>
        <w:gridCol w:w="2212"/>
        <w:gridCol w:w="2446"/>
        <w:gridCol w:w="2320"/>
        <w:gridCol w:w="2066"/>
        <w:gridCol w:w="2108"/>
        <w:gridCol w:w="1532"/>
        <w:gridCol w:w="271"/>
        <w:gridCol w:w="271"/>
        <w:gridCol w:w="264"/>
        <w:gridCol w:w="1739"/>
        <w:gridCol w:w="1212"/>
        <w:gridCol w:w="223"/>
        <w:gridCol w:w="223"/>
        <w:gridCol w:w="223"/>
      </w:tblGrid>
      <w:tr w:rsidR="00281037" w:rsidRPr="00281037" w14:paraId="37F8FFB6" w14:textId="77777777" w:rsidTr="00281037">
        <w:trPr>
          <w:trHeight w:val="328"/>
        </w:trPr>
        <w:tc>
          <w:tcPr>
            <w:tcW w:w="0" w:type="auto"/>
            <w:gridSpan w:val="5"/>
            <w:tcBorders>
              <w:top w:val="nil"/>
              <w:left w:val="nil"/>
              <w:bottom w:val="nil"/>
              <w:right w:val="nil"/>
            </w:tcBorders>
            <w:shd w:val="clear" w:color="000000" w:fill="2F75B5"/>
            <w:noWrap/>
            <w:vAlign w:val="bottom"/>
            <w:hideMark/>
          </w:tcPr>
          <w:p w14:paraId="74932267" w14:textId="77777777" w:rsidR="009D0951" w:rsidRPr="009D0951" w:rsidRDefault="009D0951" w:rsidP="009D0951">
            <w:pPr>
              <w:spacing w:after="0" w:line="240" w:lineRule="auto"/>
              <w:jc w:val="center"/>
              <w:rPr>
                <w:rFonts w:eastAsia="Times New Roman" w:cs="Calibri"/>
                <w:b/>
                <w:bCs/>
                <w:color w:val="000000"/>
                <w:sz w:val="20"/>
                <w:szCs w:val="20"/>
              </w:rPr>
            </w:pPr>
            <w:bookmarkStart w:id="0" w:name="RANGE!A1:O46"/>
            <w:r w:rsidRPr="009D0951">
              <w:rPr>
                <w:rFonts w:eastAsia="Times New Roman" w:cs="Calibri"/>
                <w:b/>
                <w:bCs/>
                <w:color w:val="000000"/>
                <w:sz w:val="20"/>
                <w:szCs w:val="20"/>
              </w:rPr>
              <w:lastRenderedPageBreak/>
              <w:t>Summary: Income and Expense 2020 - 2022</w:t>
            </w:r>
            <w:bookmarkEnd w:id="0"/>
          </w:p>
        </w:tc>
        <w:tc>
          <w:tcPr>
            <w:tcW w:w="0" w:type="auto"/>
            <w:tcBorders>
              <w:top w:val="nil"/>
              <w:left w:val="nil"/>
              <w:bottom w:val="nil"/>
              <w:right w:val="nil"/>
            </w:tcBorders>
            <w:shd w:val="clear" w:color="auto" w:fill="auto"/>
            <w:noWrap/>
            <w:vAlign w:val="bottom"/>
            <w:hideMark/>
          </w:tcPr>
          <w:p w14:paraId="4B9BBDA2" w14:textId="77777777" w:rsidR="009D0951" w:rsidRPr="009D0951" w:rsidRDefault="009D0951" w:rsidP="009D0951">
            <w:pPr>
              <w:spacing w:after="0" w:line="240" w:lineRule="auto"/>
              <w:jc w:val="center"/>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30C6BF3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3A1EF1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65DAD28" w14:textId="5064F86A"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2C897AB" w14:textId="23BEC92B"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46F678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0E412F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8B8750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76F868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C87FCC5"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A79D071" w14:textId="77777777" w:rsidTr="00281037">
        <w:trPr>
          <w:trHeight w:val="658"/>
        </w:trPr>
        <w:tc>
          <w:tcPr>
            <w:tcW w:w="0" w:type="auto"/>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676C38E"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Year</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753901A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Income</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2700CF5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Expense</w:t>
            </w:r>
          </w:p>
        </w:tc>
        <w:tc>
          <w:tcPr>
            <w:tcW w:w="0" w:type="auto"/>
            <w:tcBorders>
              <w:top w:val="single" w:sz="4" w:space="0" w:color="auto"/>
              <w:left w:val="nil"/>
              <w:bottom w:val="single" w:sz="4" w:space="0" w:color="auto"/>
              <w:right w:val="single" w:sz="4" w:space="0" w:color="auto"/>
            </w:tcBorders>
            <w:shd w:val="clear" w:color="000000" w:fill="B4C6E7"/>
            <w:vAlign w:val="bottom"/>
            <w:hideMark/>
          </w:tcPr>
          <w:p w14:paraId="651FF41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Beginning Bank Balance</w:t>
            </w:r>
          </w:p>
        </w:tc>
        <w:tc>
          <w:tcPr>
            <w:tcW w:w="0" w:type="auto"/>
            <w:tcBorders>
              <w:top w:val="single" w:sz="4" w:space="0" w:color="auto"/>
              <w:left w:val="nil"/>
              <w:bottom w:val="single" w:sz="4" w:space="0" w:color="auto"/>
              <w:right w:val="single" w:sz="4" w:space="0" w:color="auto"/>
            </w:tcBorders>
            <w:shd w:val="clear" w:color="000000" w:fill="B4C6E7"/>
            <w:vAlign w:val="bottom"/>
            <w:hideMark/>
          </w:tcPr>
          <w:p w14:paraId="15E3A68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Ending Bank Balance</w:t>
            </w:r>
          </w:p>
        </w:tc>
        <w:tc>
          <w:tcPr>
            <w:tcW w:w="0" w:type="auto"/>
            <w:tcBorders>
              <w:top w:val="nil"/>
              <w:left w:val="nil"/>
              <w:bottom w:val="nil"/>
              <w:right w:val="nil"/>
            </w:tcBorders>
            <w:shd w:val="clear" w:color="auto" w:fill="auto"/>
            <w:noWrap/>
            <w:vAlign w:val="bottom"/>
            <w:hideMark/>
          </w:tcPr>
          <w:p w14:paraId="5978DEF6"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D0E739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E76054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0B489CC" w14:textId="3056E0EE"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917224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78A454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E91503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7C0605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A3CF98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03E20B7"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D30CD9E"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E4F39"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6772252E"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2,323.97 </w:t>
            </w:r>
          </w:p>
        </w:tc>
        <w:tc>
          <w:tcPr>
            <w:tcW w:w="0" w:type="auto"/>
            <w:tcBorders>
              <w:top w:val="nil"/>
              <w:left w:val="nil"/>
              <w:bottom w:val="single" w:sz="4" w:space="0" w:color="auto"/>
              <w:right w:val="single" w:sz="4" w:space="0" w:color="auto"/>
            </w:tcBorders>
            <w:shd w:val="clear" w:color="auto" w:fill="auto"/>
            <w:noWrap/>
            <w:vAlign w:val="bottom"/>
            <w:hideMark/>
          </w:tcPr>
          <w:p w14:paraId="2109501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3,185.23 </w:t>
            </w:r>
          </w:p>
        </w:tc>
        <w:tc>
          <w:tcPr>
            <w:tcW w:w="0" w:type="auto"/>
            <w:tcBorders>
              <w:top w:val="nil"/>
              <w:left w:val="nil"/>
              <w:bottom w:val="single" w:sz="4" w:space="0" w:color="auto"/>
              <w:right w:val="single" w:sz="4" w:space="0" w:color="auto"/>
            </w:tcBorders>
            <w:shd w:val="clear" w:color="auto" w:fill="auto"/>
            <w:noWrap/>
            <w:vAlign w:val="bottom"/>
            <w:hideMark/>
          </w:tcPr>
          <w:p w14:paraId="7D518DC3"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7094.21</w:t>
            </w:r>
          </w:p>
        </w:tc>
        <w:tc>
          <w:tcPr>
            <w:tcW w:w="0" w:type="auto"/>
            <w:tcBorders>
              <w:top w:val="nil"/>
              <w:left w:val="nil"/>
              <w:bottom w:val="single" w:sz="4" w:space="0" w:color="auto"/>
              <w:right w:val="single" w:sz="4" w:space="0" w:color="auto"/>
            </w:tcBorders>
            <w:shd w:val="clear" w:color="auto" w:fill="auto"/>
            <w:noWrap/>
            <w:vAlign w:val="bottom"/>
            <w:hideMark/>
          </w:tcPr>
          <w:p w14:paraId="3CB88021"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6421.95</w:t>
            </w:r>
          </w:p>
        </w:tc>
        <w:tc>
          <w:tcPr>
            <w:tcW w:w="0" w:type="auto"/>
            <w:tcBorders>
              <w:top w:val="nil"/>
              <w:left w:val="nil"/>
              <w:bottom w:val="nil"/>
              <w:right w:val="nil"/>
            </w:tcBorders>
            <w:shd w:val="clear" w:color="auto" w:fill="auto"/>
            <w:noWrap/>
            <w:vAlign w:val="bottom"/>
            <w:hideMark/>
          </w:tcPr>
          <w:p w14:paraId="0D18496F"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7C5D9D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C425DD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916505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81476EB" w14:textId="20C5D28D"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422C50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4ED651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24C5BD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66BB57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D1EAF1E"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196B3789"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4CF753"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67B8E538"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2,520.00 </w:t>
            </w:r>
          </w:p>
        </w:tc>
        <w:tc>
          <w:tcPr>
            <w:tcW w:w="0" w:type="auto"/>
            <w:tcBorders>
              <w:top w:val="nil"/>
              <w:left w:val="nil"/>
              <w:bottom w:val="single" w:sz="4" w:space="0" w:color="auto"/>
              <w:right w:val="single" w:sz="4" w:space="0" w:color="auto"/>
            </w:tcBorders>
            <w:shd w:val="clear" w:color="auto" w:fill="auto"/>
            <w:noWrap/>
            <w:vAlign w:val="bottom"/>
            <w:hideMark/>
          </w:tcPr>
          <w:p w14:paraId="3B3E8CC8"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4,403.33 </w:t>
            </w:r>
          </w:p>
        </w:tc>
        <w:tc>
          <w:tcPr>
            <w:tcW w:w="0" w:type="auto"/>
            <w:tcBorders>
              <w:top w:val="nil"/>
              <w:left w:val="nil"/>
              <w:bottom w:val="single" w:sz="4" w:space="0" w:color="auto"/>
              <w:right w:val="single" w:sz="4" w:space="0" w:color="auto"/>
            </w:tcBorders>
            <w:shd w:val="clear" w:color="auto" w:fill="auto"/>
            <w:noWrap/>
            <w:vAlign w:val="bottom"/>
            <w:hideMark/>
          </w:tcPr>
          <w:p w14:paraId="69AB9CA9"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6421.95</w:t>
            </w:r>
          </w:p>
        </w:tc>
        <w:tc>
          <w:tcPr>
            <w:tcW w:w="0" w:type="auto"/>
            <w:tcBorders>
              <w:top w:val="nil"/>
              <w:left w:val="nil"/>
              <w:bottom w:val="single" w:sz="4" w:space="0" w:color="auto"/>
              <w:right w:val="single" w:sz="4" w:space="0" w:color="auto"/>
            </w:tcBorders>
            <w:shd w:val="clear" w:color="auto" w:fill="auto"/>
            <w:noWrap/>
            <w:vAlign w:val="bottom"/>
            <w:hideMark/>
          </w:tcPr>
          <w:p w14:paraId="77A5EE96"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4538.62</w:t>
            </w:r>
          </w:p>
        </w:tc>
        <w:tc>
          <w:tcPr>
            <w:tcW w:w="0" w:type="auto"/>
            <w:tcBorders>
              <w:top w:val="nil"/>
              <w:left w:val="nil"/>
              <w:bottom w:val="nil"/>
              <w:right w:val="nil"/>
            </w:tcBorders>
            <w:shd w:val="clear" w:color="auto" w:fill="auto"/>
            <w:noWrap/>
            <w:vAlign w:val="bottom"/>
            <w:hideMark/>
          </w:tcPr>
          <w:p w14:paraId="33BEDF9D"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C954BE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68D836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DF7FABD" w14:textId="0BD771A1"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5AEE1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46CC27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B6E496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102779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6B1C16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C5664F0"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4715A7FE"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E4F6C"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0E79B51C"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2,195.00 </w:t>
            </w:r>
          </w:p>
        </w:tc>
        <w:tc>
          <w:tcPr>
            <w:tcW w:w="0" w:type="auto"/>
            <w:tcBorders>
              <w:top w:val="nil"/>
              <w:left w:val="nil"/>
              <w:bottom w:val="single" w:sz="4" w:space="0" w:color="auto"/>
              <w:right w:val="single" w:sz="4" w:space="0" w:color="auto"/>
            </w:tcBorders>
            <w:shd w:val="clear" w:color="auto" w:fill="auto"/>
            <w:noWrap/>
            <w:vAlign w:val="bottom"/>
            <w:hideMark/>
          </w:tcPr>
          <w:p w14:paraId="6E25A299"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935.60 </w:t>
            </w:r>
          </w:p>
        </w:tc>
        <w:tc>
          <w:tcPr>
            <w:tcW w:w="0" w:type="auto"/>
            <w:tcBorders>
              <w:top w:val="nil"/>
              <w:left w:val="nil"/>
              <w:bottom w:val="single" w:sz="4" w:space="0" w:color="auto"/>
              <w:right w:val="single" w:sz="4" w:space="0" w:color="auto"/>
            </w:tcBorders>
            <w:shd w:val="clear" w:color="auto" w:fill="auto"/>
            <w:noWrap/>
            <w:vAlign w:val="bottom"/>
            <w:hideMark/>
          </w:tcPr>
          <w:p w14:paraId="34DBC6F6"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4538.62</w:t>
            </w:r>
          </w:p>
        </w:tc>
        <w:tc>
          <w:tcPr>
            <w:tcW w:w="0" w:type="auto"/>
            <w:tcBorders>
              <w:top w:val="nil"/>
              <w:left w:val="nil"/>
              <w:bottom w:val="single" w:sz="4" w:space="0" w:color="auto"/>
              <w:right w:val="single" w:sz="4" w:space="0" w:color="auto"/>
            </w:tcBorders>
            <w:shd w:val="clear" w:color="auto" w:fill="auto"/>
            <w:noWrap/>
            <w:vAlign w:val="bottom"/>
            <w:hideMark/>
          </w:tcPr>
          <w:p w14:paraId="6E6C9D1D"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5813.72</w:t>
            </w:r>
          </w:p>
        </w:tc>
        <w:tc>
          <w:tcPr>
            <w:tcW w:w="0" w:type="auto"/>
            <w:tcBorders>
              <w:top w:val="nil"/>
              <w:left w:val="nil"/>
              <w:bottom w:val="nil"/>
              <w:right w:val="nil"/>
            </w:tcBorders>
            <w:shd w:val="clear" w:color="auto" w:fill="auto"/>
            <w:noWrap/>
            <w:vAlign w:val="bottom"/>
            <w:hideMark/>
          </w:tcPr>
          <w:p w14:paraId="57D441E4"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4F0B87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1E0C77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75179E6" w14:textId="33ABD35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BBE399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BB3D87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84A7D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528F10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EB44DD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61C4F29"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2B4FD439"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DA9BC8"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2023</w:t>
            </w:r>
          </w:p>
        </w:tc>
        <w:tc>
          <w:tcPr>
            <w:tcW w:w="0" w:type="auto"/>
            <w:tcBorders>
              <w:top w:val="nil"/>
              <w:left w:val="nil"/>
              <w:bottom w:val="single" w:sz="4" w:space="0" w:color="auto"/>
              <w:right w:val="single" w:sz="4" w:space="0" w:color="auto"/>
            </w:tcBorders>
            <w:shd w:val="clear" w:color="auto" w:fill="auto"/>
            <w:noWrap/>
            <w:vAlign w:val="bottom"/>
            <w:hideMark/>
          </w:tcPr>
          <w:p w14:paraId="71971FB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DA7D9E9"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5FAF5D"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5813.72</w:t>
            </w:r>
          </w:p>
        </w:tc>
        <w:tc>
          <w:tcPr>
            <w:tcW w:w="0" w:type="auto"/>
            <w:tcBorders>
              <w:top w:val="nil"/>
              <w:left w:val="nil"/>
              <w:bottom w:val="single" w:sz="4" w:space="0" w:color="auto"/>
              <w:right w:val="single" w:sz="4" w:space="0" w:color="auto"/>
            </w:tcBorders>
            <w:shd w:val="clear" w:color="auto" w:fill="auto"/>
            <w:noWrap/>
            <w:vAlign w:val="bottom"/>
            <w:hideMark/>
          </w:tcPr>
          <w:p w14:paraId="60D755F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w:t>
            </w:r>
          </w:p>
        </w:tc>
        <w:tc>
          <w:tcPr>
            <w:tcW w:w="0" w:type="auto"/>
            <w:tcBorders>
              <w:top w:val="nil"/>
              <w:left w:val="nil"/>
              <w:bottom w:val="nil"/>
              <w:right w:val="nil"/>
            </w:tcBorders>
            <w:shd w:val="clear" w:color="auto" w:fill="auto"/>
            <w:noWrap/>
            <w:vAlign w:val="bottom"/>
            <w:hideMark/>
          </w:tcPr>
          <w:p w14:paraId="4009634F"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333963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D1728A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C806D7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5F4F276" w14:textId="0B8FF5AF"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106463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8BFE83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53D8AF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507C8B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6AB0E49"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6F2FED16"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D500C"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AVG</w:t>
            </w:r>
          </w:p>
        </w:tc>
        <w:tc>
          <w:tcPr>
            <w:tcW w:w="0" w:type="auto"/>
            <w:tcBorders>
              <w:top w:val="nil"/>
              <w:left w:val="nil"/>
              <w:bottom w:val="single" w:sz="4" w:space="0" w:color="auto"/>
              <w:right w:val="single" w:sz="4" w:space="0" w:color="auto"/>
            </w:tcBorders>
            <w:shd w:val="clear" w:color="auto" w:fill="auto"/>
            <w:noWrap/>
            <w:vAlign w:val="bottom"/>
            <w:hideMark/>
          </w:tcPr>
          <w:p w14:paraId="38449ED2"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xml:space="preserve"> $                2,346.32 </w:t>
            </w:r>
          </w:p>
        </w:tc>
        <w:tc>
          <w:tcPr>
            <w:tcW w:w="0" w:type="auto"/>
            <w:tcBorders>
              <w:top w:val="nil"/>
              <w:left w:val="nil"/>
              <w:bottom w:val="single" w:sz="4" w:space="0" w:color="auto"/>
              <w:right w:val="single" w:sz="4" w:space="0" w:color="auto"/>
            </w:tcBorders>
            <w:shd w:val="clear" w:color="auto" w:fill="auto"/>
            <w:noWrap/>
            <w:vAlign w:val="bottom"/>
            <w:hideMark/>
          </w:tcPr>
          <w:p w14:paraId="3B8DBC8D"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xml:space="preserve"> $                    2,841.39 </w:t>
            </w:r>
          </w:p>
        </w:tc>
        <w:tc>
          <w:tcPr>
            <w:tcW w:w="0" w:type="auto"/>
            <w:tcBorders>
              <w:top w:val="nil"/>
              <w:left w:val="nil"/>
              <w:bottom w:val="single" w:sz="4" w:space="0" w:color="auto"/>
              <w:right w:val="single" w:sz="4" w:space="0" w:color="auto"/>
            </w:tcBorders>
            <w:shd w:val="clear" w:color="auto" w:fill="auto"/>
            <w:noWrap/>
            <w:vAlign w:val="bottom"/>
            <w:hideMark/>
          </w:tcPr>
          <w:p w14:paraId="47873408"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E3E35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w:t>
            </w:r>
          </w:p>
        </w:tc>
        <w:tc>
          <w:tcPr>
            <w:tcW w:w="0" w:type="auto"/>
            <w:tcBorders>
              <w:top w:val="nil"/>
              <w:left w:val="nil"/>
              <w:bottom w:val="nil"/>
              <w:right w:val="nil"/>
            </w:tcBorders>
            <w:shd w:val="clear" w:color="auto" w:fill="auto"/>
            <w:noWrap/>
            <w:vAlign w:val="bottom"/>
            <w:hideMark/>
          </w:tcPr>
          <w:p w14:paraId="49951835"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7CE8B6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C7130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5321CA7" w14:textId="370E8760"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E82317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3AFC92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9C4450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997E1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08793B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C3BDA3C" w14:textId="77777777" w:rsidR="009D0951" w:rsidRPr="009D0951" w:rsidRDefault="009D0951" w:rsidP="009D0951">
            <w:pPr>
              <w:spacing w:after="0" w:line="240" w:lineRule="auto"/>
              <w:rPr>
                <w:rFonts w:ascii="Times New Roman" w:eastAsia="Times New Roman" w:hAnsi="Times New Roman"/>
                <w:sz w:val="18"/>
                <w:szCs w:val="20"/>
              </w:rPr>
            </w:pPr>
          </w:p>
        </w:tc>
      </w:tr>
      <w:tr w:rsidR="009D0951" w:rsidRPr="009D0951" w14:paraId="04EE40A7" w14:textId="77777777" w:rsidTr="00281037">
        <w:trPr>
          <w:trHeight w:val="328"/>
        </w:trPr>
        <w:tc>
          <w:tcPr>
            <w:tcW w:w="0" w:type="auto"/>
            <w:gridSpan w:val="15"/>
            <w:tcBorders>
              <w:top w:val="nil"/>
              <w:left w:val="nil"/>
              <w:bottom w:val="nil"/>
              <w:right w:val="nil"/>
            </w:tcBorders>
            <w:shd w:val="clear" w:color="auto" w:fill="auto"/>
            <w:noWrap/>
            <w:vAlign w:val="bottom"/>
            <w:hideMark/>
          </w:tcPr>
          <w:p w14:paraId="65C0F5EE" w14:textId="1F369CFF" w:rsidR="009D0951" w:rsidRPr="009D0951" w:rsidRDefault="009D0951" w:rsidP="009D0951">
            <w:pPr>
              <w:spacing w:after="0" w:line="240" w:lineRule="auto"/>
              <w:rPr>
                <w:rFonts w:eastAsia="Times New Roman" w:cs="Calibri"/>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4645"/>
            </w:tblGrid>
            <w:tr w:rsidR="009D0951" w:rsidRPr="009D0951" w14:paraId="5926ADCA" w14:textId="77777777" w:rsidTr="00281037">
              <w:trPr>
                <w:trHeight w:val="328"/>
                <w:tblCellSpacing w:w="0" w:type="dxa"/>
              </w:trPr>
              <w:tc>
                <w:tcPr>
                  <w:tcW w:w="14645" w:type="dxa"/>
                  <w:tcBorders>
                    <w:top w:val="nil"/>
                    <w:left w:val="nil"/>
                    <w:bottom w:val="nil"/>
                    <w:right w:val="nil"/>
                  </w:tcBorders>
                  <w:shd w:val="clear" w:color="000000" w:fill="2F75B5"/>
                  <w:noWrap/>
                  <w:vAlign w:val="bottom"/>
                  <w:hideMark/>
                </w:tcPr>
                <w:p w14:paraId="36A7A9B7" w14:textId="7119FB7B" w:rsidR="009D0951" w:rsidRPr="009D0951" w:rsidRDefault="009D0951" w:rsidP="00281037">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Summary: Expenses and Category Breakdown 2020-2022</w:t>
                  </w:r>
                </w:p>
              </w:tc>
            </w:tr>
          </w:tbl>
          <w:p w14:paraId="3BE61632" w14:textId="77777777" w:rsidR="009D0951" w:rsidRPr="009D0951" w:rsidRDefault="009D0951" w:rsidP="009D0951">
            <w:pPr>
              <w:spacing w:after="0" w:line="240" w:lineRule="auto"/>
              <w:rPr>
                <w:rFonts w:eastAsia="Times New Roman" w:cs="Calibri"/>
                <w:color w:val="000000"/>
                <w:sz w:val="20"/>
                <w:szCs w:val="20"/>
              </w:rPr>
            </w:pPr>
          </w:p>
        </w:tc>
      </w:tr>
      <w:tr w:rsidR="00281037" w:rsidRPr="00281037" w14:paraId="4F8CEDEE" w14:textId="77777777" w:rsidTr="00281037">
        <w:trPr>
          <w:trHeight w:val="328"/>
        </w:trPr>
        <w:tc>
          <w:tcPr>
            <w:tcW w:w="0" w:type="auto"/>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332FAE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Year</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15CFEDD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Cost</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64E367D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Description</w:t>
            </w:r>
          </w:p>
        </w:tc>
        <w:tc>
          <w:tcPr>
            <w:tcW w:w="0" w:type="auto"/>
            <w:tcBorders>
              <w:top w:val="nil"/>
              <w:left w:val="nil"/>
              <w:bottom w:val="nil"/>
              <w:right w:val="nil"/>
            </w:tcBorders>
            <w:shd w:val="clear" w:color="auto" w:fill="auto"/>
            <w:noWrap/>
            <w:vAlign w:val="bottom"/>
            <w:hideMark/>
          </w:tcPr>
          <w:p w14:paraId="0313285B"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0FFD39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single" w:sz="4" w:space="0" w:color="8EA9DB"/>
              <w:right w:val="nil"/>
            </w:tcBorders>
            <w:shd w:val="clear" w:color="D9E1F2" w:fill="D9E1F2"/>
            <w:noWrap/>
            <w:vAlign w:val="bottom"/>
            <w:hideMark/>
          </w:tcPr>
          <w:p w14:paraId="41655253"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Row Labels</w:t>
            </w:r>
          </w:p>
        </w:tc>
        <w:tc>
          <w:tcPr>
            <w:tcW w:w="0" w:type="auto"/>
            <w:tcBorders>
              <w:top w:val="nil"/>
              <w:left w:val="nil"/>
              <w:bottom w:val="single" w:sz="4" w:space="0" w:color="8EA9DB"/>
              <w:right w:val="nil"/>
            </w:tcBorders>
            <w:shd w:val="clear" w:color="D9E1F2" w:fill="D9E1F2"/>
            <w:noWrap/>
            <w:vAlign w:val="bottom"/>
            <w:hideMark/>
          </w:tcPr>
          <w:p w14:paraId="67141E68"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Sum of Cost</w:t>
            </w:r>
          </w:p>
        </w:tc>
        <w:tc>
          <w:tcPr>
            <w:tcW w:w="0" w:type="auto"/>
            <w:tcBorders>
              <w:top w:val="nil"/>
              <w:left w:val="nil"/>
              <w:bottom w:val="nil"/>
              <w:right w:val="nil"/>
            </w:tcBorders>
            <w:shd w:val="clear" w:color="auto" w:fill="auto"/>
            <w:noWrap/>
            <w:vAlign w:val="bottom"/>
            <w:hideMark/>
          </w:tcPr>
          <w:p w14:paraId="09DF56F9" w14:textId="0653C0CD" w:rsidR="009D0951" w:rsidRPr="009D0951" w:rsidRDefault="009D0951" w:rsidP="009D0951">
            <w:pPr>
              <w:spacing w:after="0" w:line="240" w:lineRule="auto"/>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5818441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5F99BB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single" w:sz="4" w:space="0" w:color="8EA9DB"/>
              <w:right w:val="nil"/>
            </w:tcBorders>
            <w:shd w:val="clear" w:color="D9E1F2" w:fill="D9E1F2"/>
            <w:noWrap/>
            <w:vAlign w:val="bottom"/>
            <w:hideMark/>
          </w:tcPr>
          <w:p w14:paraId="43D8C35B" w14:textId="2F7D17F0"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Row Labels</w:t>
            </w:r>
          </w:p>
        </w:tc>
        <w:tc>
          <w:tcPr>
            <w:tcW w:w="0" w:type="auto"/>
            <w:tcBorders>
              <w:top w:val="nil"/>
              <w:left w:val="nil"/>
              <w:bottom w:val="single" w:sz="4" w:space="0" w:color="8EA9DB"/>
              <w:right w:val="nil"/>
            </w:tcBorders>
            <w:shd w:val="clear" w:color="D9E1F2" w:fill="D9E1F2"/>
            <w:noWrap/>
            <w:vAlign w:val="bottom"/>
            <w:hideMark/>
          </w:tcPr>
          <w:p w14:paraId="6DCB5325"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Sum of Cost</w:t>
            </w:r>
          </w:p>
        </w:tc>
        <w:tc>
          <w:tcPr>
            <w:tcW w:w="0" w:type="auto"/>
            <w:tcBorders>
              <w:top w:val="nil"/>
              <w:left w:val="nil"/>
              <w:bottom w:val="nil"/>
              <w:right w:val="nil"/>
            </w:tcBorders>
            <w:shd w:val="clear" w:color="auto" w:fill="auto"/>
            <w:noWrap/>
            <w:vAlign w:val="bottom"/>
            <w:hideMark/>
          </w:tcPr>
          <w:p w14:paraId="2C41B185" w14:textId="77777777" w:rsidR="009D0951" w:rsidRPr="009D0951" w:rsidRDefault="009D0951" w:rsidP="009D0951">
            <w:pPr>
              <w:spacing w:after="0" w:line="240" w:lineRule="auto"/>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6F44178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2486D11"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758C5A41"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0AB9C"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05146BF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149.90 </w:t>
            </w:r>
          </w:p>
        </w:tc>
        <w:tc>
          <w:tcPr>
            <w:tcW w:w="0" w:type="auto"/>
            <w:tcBorders>
              <w:top w:val="nil"/>
              <w:left w:val="nil"/>
              <w:bottom w:val="single" w:sz="4" w:space="0" w:color="auto"/>
              <w:right w:val="single" w:sz="4" w:space="0" w:color="auto"/>
            </w:tcBorders>
            <w:shd w:val="clear" w:color="auto" w:fill="auto"/>
            <w:noWrap/>
            <w:vAlign w:val="bottom"/>
            <w:hideMark/>
          </w:tcPr>
          <w:p w14:paraId="7B7DE88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Zoom Renewal fee</w:t>
            </w:r>
          </w:p>
        </w:tc>
        <w:tc>
          <w:tcPr>
            <w:tcW w:w="0" w:type="auto"/>
            <w:tcBorders>
              <w:top w:val="nil"/>
              <w:left w:val="nil"/>
              <w:bottom w:val="nil"/>
              <w:right w:val="nil"/>
            </w:tcBorders>
            <w:shd w:val="clear" w:color="auto" w:fill="auto"/>
            <w:noWrap/>
            <w:vAlign w:val="bottom"/>
            <w:hideMark/>
          </w:tcPr>
          <w:p w14:paraId="284E2CB4"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A15CEE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1B05CA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Chapter Filing Fee</w:t>
            </w:r>
          </w:p>
        </w:tc>
        <w:tc>
          <w:tcPr>
            <w:tcW w:w="0" w:type="auto"/>
            <w:tcBorders>
              <w:top w:val="nil"/>
              <w:left w:val="nil"/>
              <w:bottom w:val="nil"/>
              <w:right w:val="nil"/>
            </w:tcBorders>
            <w:shd w:val="clear" w:color="auto" w:fill="auto"/>
            <w:noWrap/>
            <w:vAlign w:val="bottom"/>
            <w:hideMark/>
          </w:tcPr>
          <w:p w14:paraId="35DE29A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22.50 </w:t>
            </w:r>
          </w:p>
        </w:tc>
        <w:tc>
          <w:tcPr>
            <w:tcW w:w="0" w:type="auto"/>
            <w:tcBorders>
              <w:top w:val="nil"/>
              <w:left w:val="nil"/>
              <w:bottom w:val="nil"/>
              <w:right w:val="nil"/>
            </w:tcBorders>
            <w:shd w:val="clear" w:color="auto" w:fill="auto"/>
            <w:noWrap/>
            <w:vAlign w:val="bottom"/>
            <w:hideMark/>
          </w:tcPr>
          <w:p w14:paraId="26F01EF1" w14:textId="1E5DE905"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64DFDD6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B3D16F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1A83463" w14:textId="3F37D5A3"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Chapter Filing Fee</w:t>
            </w:r>
          </w:p>
        </w:tc>
        <w:tc>
          <w:tcPr>
            <w:tcW w:w="0" w:type="auto"/>
            <w:tcBorders>
              <w:top w:val="nil"/>
              <w:left w:val="nil"/>
              <w:bottom w:val="nil"/>
              <w:right w:val="nil"/>
            </w:tcBorders>
            <w:shd w:val="clear" w:color="auto" w:fill="auto"/>
            <w:noWrap/>
            <w:vAlign w:val="bottom"/>
            <w:hideMark/>
          </w:tcPr>
          <w:p w14:paraId="5CEEAEA0"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22.5</w:t>
            </w:r>
          </w:p>
        </w:tc>
        <w:tc>
          <w:tcPr>
            <w:tcW w:w="0" w:type="auto"/>
            <w:tcBorders>
              <w:top w:val="nil"/>
              <w:left w:val="nil"/>
              <w:bottom w:val="nil"/>
              <w:right w:val="nil"/>
            </w:tcBorders>
            <w:shd w:val="clear" w:color="auto" w:fill="auto"/>
            <w:noWrap/>
            <w:vAlign w:val="bottom"/>
            <w:hideMark/>
          </w:tcPr>
          <w:p w14:paraId="4BAE2949"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372A45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017A11C"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12DE9D46"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6F5A77"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5EEE3B9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22.50 </w:t>
            </w:r>
          </w:p>
        </w:tc>
        <w:tc>
          <w:tcPr>
            <w:tcW w:w="0" w:type="auto"/>
            <w:tcBorders>
              <w:top w:val="nil"/>
              <w:left w:val="nil"/>
              <w:bottom w:val="single" w:sz="4" w:space="0" w:color="auto"/>
              <w:right w:val="single" w:sz="4" w:space="0" w:color="auto"/>
            </w:tcBorders>
            <w:shd w:val="clear" w:color="auto" w:fill="auto"/>
            <w:noWrap/>
            <w:vAlign w:val="bottom"/>
            <w:hideMark/>
          </w:tcPr>
          <w:p w14:paraId="747181D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Chapter Filing Fee</w:t>
            </w:r>
          </w:p>
        </w:tc>
        <w:tc>
          <w:tcPr>
            <w:tcW w:w="0" w:type="auto"/>
            <w:tcBorders>
              <w:top w:val="nil"/>
              <w:left w:val="nil"/>
              <w:bottom w:val="nil"/>
              <w:right w:val="nil"/>
            </w:tcBorders>
            <w:shd w:val="clear" w:color="auto" w:fill="auto"/>
            <w:noWrap/>
            <w:vAlign w:val="bottom"/>
            <w:hideMark/>
          </w:tcPr>
          <w:p w14:paraId="41903CAD"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5748BA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31E07C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Event Hosting fees</w:t>
            </w:r>
          </w:p>
        </w:tc>
        <w:tc>
          <w:tcPr>
            <w:tcW w:w="0" w:type="auto"/>
            <w:tcBorders>
              <w:top w:val="nil"/>
              <w:left w:val="nil"/>
              <w:bottom w:val="nil"/>
              <w:right w:val="nil"/>
            </w:tcBorders>
            <w:shd w:val="clear" w:color="auto" w:fill="auto"/>
            <w:noWrap/>
            <w:vAlign w:val="bottom"/>
            <w:hideMark/>
          </w:tcPr>
          <w:p w14:paraId="621CC75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58.34 </w:t>
            </w:r>
          </w:p>
        </w:tc>
        <w:tc>
          <w:tcPr>
            <w:tcW w:w="0" w:type="auto"/>
            <w:tcBorders>
              <w:top w:val="nil"/>
              <w:left w:val="nil"/>
              <w:bottom w:val="nil"/>
              <w:right w:val="nil"/>
            </w:tcBorders>
            <w:shd w:val="clear" w:color="auto" w:fill="auto"/>
            <w:noWrap/>
            <w:vAlign w:val="bottom"/>
            <w:hideMark/>
          </w:tcPr>
          <w:p w14:paraId="0518260E"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A78AB9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25ADAA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2821D1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Event Hosting fees</w:t>
            </w:r>
          </w:p>
        </w:tc>
        <w:tc>
          <w:tcPr>
            <w:tcW w:w="0" w:type="auto"/>
            <w:tcBorders>
              <w:top w:val="nil"/>
              <w:left w:val="nil"/>
              <w:bottom w:val="nil"/>
              <w:right w:val="nil"/>
            </w:tcBorders>
            <w:shd w:val="clear" w:color="auto" w:fill="auto"/>
            <w:noWrap/>
            <w:vAlign w:val="bottom"/>
            <w:hideMark/>
          </w:tcPr>
          <w:p w14:paraId="54A3DE71"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58.34</w:t>
            </w:r>
          </w:p>
        </w:tc>
        <w:tc>
          <w:tcPr>
            <w:tcW w:w="0" w:type="auto"/>
            <w:tcBorders>
              <w:top w:val="nil"/>
              <w:left w:val="nil"/>
              <w:bottom w:val="nil"/>
              <w:right w:val="nil"/>
            </w:tcBorders>
            <w:shd w:val="clear" w:color="auto" w:fill="auto"/>
            <w:noWrap/>
            <w:vAlign w:val="bottom"/>
            <w:hideMark/>
          </w:tcPr>
          <w:p w14:paraId="2D996707"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112371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2D7FBAA"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4D1C918F"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44B38"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2022</w:t>
            </w:r>
          </w:p>
        </w:tc>
        <w:tc>
          <w:tcPr>
            <w:tcW w:w="0" w:type="auto"/>
            <w:tcBorders>
              <w:top w:val="nil"/>
              <w:left w:val="nil"/>
              <w:bottom w:val="single" w:sz="4" w:space="0" w:color="auto"/>
              <w:right w:val="single" w:sz="4" w:space="0" w:color="auto"/>
            </w:tcBorders>
            <w:shd w:val="clear" w:color="auto" w:fill="auto"/>
            <w:noWrap/>
            <w:vAlign w:val="bottom"/>
            <w:hideMark/>
          </w:tcPr>
          <w:p w14:paraId="34064D1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763.20 </w:t>
            </w:r>
          </w:p>
        </w:tc>
        <w:tc>
          <w:tcPr>
            <w:tcW w:w="0" w:type="auto"/>
            <w:tcBorders>
              <w:top w:val="nil"/>
              <w:left w:val="nil"/>
              <w:bottom w:val="single" w:sz="4" w:space="0" w:color="auto"/>
              <w:right w:val="single" w:sz="4" w:space="0" w:color="auto"/>
            </w:tcBorders>
            <w:shd w:val="clear" w:color="auto" w:fill="auto"/>
            <w:noWrap/>
            <w:vAlign w:val="bottom"/>
            <w:hideMark/>
          </w:tcPr>
          <w:p w14:paraId="70C7D8C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 fees</w:t>
            </w:r>
          </w:p>
        </w:tc>
        <w:tc>
          <w:tcPr>
            <w:tcW w:w="0" w:type="auto"/>
            <w:tcBorders>
              <w:top w:val="nil"/>
              <w:left w:val="nil"/>
              <w:bottom w:val="nil"/>
              <w:right w:val="nil"/>
            </w:tcBorders>
            <w:shd w:val="clear" w:color="auto" w:fill="auto"/>
            <w:noWrap/>
            <w:vAlign w:val="bottom"/>
            <w:hideMark/>
          </w:tcPr>
          <w:p w14:paraId="3DD40779"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A2F7F9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3F1E3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Office Expenses</w:t>
            </w:r>
          </w:p>
        </w:tc>
        <w:tc>
          <w:tcPr>
            <w:tcW w:w="0" w:type="auto"/>
            <w:tcBorders>
              <w:top w:val="nil"/>
              <w:left w:val="nil"/>
              <w:bottom w:val="nil"/>
              <w:right w:val="nil"/>
            </w:tcBorders>
            <w:shd w:val="clear" w:color="auto" w:fill="auto"/>
            <w:noWrap/>
            <w:vAlign w:val="bottom"/>
            <w:hideMark/>
          </w:tcPr>
          <w:p w14:paraId="1F76498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141.82 </w:t>
            </w:r>
          </w:p>
        </w:tc>
        <w:tc>
          <w:tcPr>
            <w:tcW w:w="0" w:type="auto"/>
            <w:tcBorders>
              <w:top w:val="nil"/>
              <w:left w:val="nil"/>
              <w:bottom w:val="nil"/>
              <w:right w:val="nil"/>
            </w:tcBorders>
            <w:shd w:val="clear" w:color="auto" w:fill="auto"/>
            <w:noWrap/>
            <w:vAlign w:val="bottom"/>
            <w:hideMark/>
          </w:tcPr>
          <w:p w14:paraId="17F02A1F" w14:textId="230AF86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38CABD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6A878D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830E37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Office Expenses</w:t>
            </w:r>
          </w:p>
        </w:tc>
        <w:tc>
          <w:tcPr>
            <w:tcW w:w="0" w:type="auto"/>
            <w:tcBorders>
              <w:top w:val="nil"/>
              <w:left w:val="nil"/>
              <w:bottom w:val="nil"/>
              <w:right w:val="nil"/>
            </w:tcBorders>
            <w:shd w:val="clear" w:color="auto" w:fill="auto"/>
            <w:noWrap/>
            <w:vAlign w:val="bottom"/>
            <w:hideMark/>
          </w:tcPr>
          <w:p w14:paraId="46941757"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141.82</w:t>
            </w:r>
          </w:p>
        </w:tc>
        <w:tc>
          <w:tcPr>
            <w:tcW w:w="0" w:type="auto"/>
            <w:tcBorders>
              <w:top w:val="nil"/>
              <w:left w:val="nil"/>
              <w:bottom w:val="nil"/>
              <w:right w:val="nil"/>
            </w:tcBorders>
            <w:shd w:val="clear" w:color="auto" w:fill="auto"/>
            <w:noWrap/>
            <w:vAlign w:val="bottom"/>
            <w:hideMark/>
          </w:tcPr>
          <w:p w14:paraId="3A5031C8"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192A2F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181D6DC"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68C143B0"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8FA68"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5F7B515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690.00 </w:t>
            </w:r>
          </w:p>
        </w:tc>
        <w:tc>
          <w:tcPr>
            <w:tcW w:w="0" w:type="auto"/>
            <w:tcBorders>
              <w:top w:val="nil"/>
              <w:left w:val="nil"/>
              <w:bottom w:val="single" w:sz="4" w:space="0" w:color="auto"/>
              <w:right w:val="single" w:sz="4" w:space="0" w:color="auto"/>
            </w:tcBorders>
            <w:shd w:val="clear" w:color="auto" w:fill="auto"/>
            <w:noWrap/>
            <w:vAlign w:val="bottom"/>
            <w:hideMark/>
          </w:tcPr>
          <w:p w14:paraId="18ECE74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 fees</w:t>
            </w:r>
          </w:p>
        </w:tc>
        <w:tc>
          <w:tcPr>
            <w:tcW w:w="0" w:type="auto"/>
            <w:tcBorders>
              <w:top w:val="nil"/>
              <w:left w:val="nil"/>
              <w:bottom w:val="nil"/>
              <w:right w:val="nil"/>
            </w:tcBorders>
            <w:shd w:val="clear" w:color="auto" w:fill="auto"/>
            <w:noWrap/>
            <w:vAlign w:val="bottom"/>
            <w:hideMark/>
          </w:tcPr>
          <w:p w14:paraId="537152C1"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D80864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6AC860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Speaker fees</w:t>
            </w:r>
          </w:p>
        </w:tc>
        <w:tc>
          <w:tcPr>
            <w:tcW w:w="0" w:type="auto"/>
            <w:tcBorders>
              <w:top w:val="nil"/>
              <w:left w:val="nil"/>
              <w:bottom w:val="nil"/>
              <w:right w:val="nil"/>
            </w:tcBorders>
            <w:shd w:val="clear" w:color="auto" w:fill="auto"/>
            <w:noWrap/>
            <w:vAlign w:val="bottom"/>
            <w:hideMark/>
          </w:tcPr>
          <w:p w14:paraId="239D5B8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6,000.00 </w:t>
            </w:r>
          </w:p>
        </w:tc>
        <w:tc>
          <w:tcPr>
            <w:tcW w:w="0" w:type="auto"/>
            <w:tcBorders>
              <w:top w:val="nil"/>
              <w:left w:val="nil"/>
              <w:bottom w:val="nil"/>
              <w:right w:val="nil"/>
            </w:tcBorders>
            <w:shd w:val="clear" w:color="auto" w:fill="auto"/>
            <w:noWrap/>
            <w:vAlign w:val="bottom"/>
            <w:hideMark/>
          </w:tcPr>
          <w:p w14:paraId="66CE4135" w14:textId="0D22BA65"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1A87A4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768B2F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6A6832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Speaker fees</w:t>
            </w:r>
          </w:p>
        </w:tc>
        <w:tc>
          <w:tcPr>
            <w:tcW w:w="0" w:type="auto"/>
            <w:tcBorders>
              <w:top w:val="nil"/>
              <w:left w:val="nil"/>
              <w:bottom w:val="nil"/>
              <w:right w:val="nil"/>
            </w:tcBorders>
            <w:shd w:val="clear" w:color="auto" w:fill="auto"/>
            <w:noWrap/>
            <w:vAlign w:val="bottom"/>
            <w:hideMark/>
          </w:tcPr>
          <w:p w14:paraId="4D022557"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6000</w:t>
            </w:r>
          </w:p>
        </w:tc>
        <w:tc>
          <w:tcPr>
            <w:tcW w:w="0" w:type="auto"/>
            <w:tcBorders>
              <w:top w:val="nil"/>
              <w:left w:val="nil"/>
              <w:bottom w:val="nil"/>
              <w:right w:val="nil"/>
            </w:tcBorders>
            <w:shd w:val="clear" w:color="auto" w:fill="auto"/>
            <w:noWrap/>
            <w:vAlign w:val="bottom"/>
            <w:hideMark/>
          </w:tcPr>
          <w:p w14:paraId="665F60F5"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417757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303181F"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55994A66"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E9C64"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37D27FEC"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14.93 </w:t>
            </w:r>
          </w:p>
        </w:tc>
        <w:tc>
          <w:tcPr>
            <w:tcW w:w="0" w:type="auto"/>
            <w:tcBorders>
              <w:top w:val="nil"/>
              <w:left w:val="nil"/>
              <w:bottom w:val="single" w:sz="4" w:space="0" w:color="auto"/>
              <w:right w:val="single" w:sz="4" w:space="0" w:color="auto"/>
            </w:tcBorders>
            <w:shd w:val="clear" w:color="auto" w:fill="auto"/>
            <w:noWrap/>
            <w:vAlign w:val="bottom"/>
            <w:hideMark/>
          </w:tcPr>
          <w:p w14:paraId="2182412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Office Expenses</w:t>
            </w:r>
          </w:p>
        </w:tc>
        <w:tc>
          <w:tcPr>
            <w:tcW w:w="0" w:type="auto"/>
            <w:tcBorders>
              <w:top w:val="nil"/>
              <w:left w:val="nil"/>
              <w:bottom w:val="nil"/>
              <w:right w:val="nil"/>
            </w:tcBorders>
            <w:shd w:val="clear" w:color="auto" w:fill="auto"/>
            <w:noWrap/>
            <w:vAlign w:val="bottom"/>
            <w:hideMark/>
          </w:tcPr>
          <w:p w14:paraId="1D0B16EB"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D7AF85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196A3B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 fees</w:t>
            </w:r>
          </w:p>
        </w:tc>
        <w:tc>
          <w:tcPr>
            <w:tcW w:w="0" w:type="auto"/>
            <w:tcBorders>
              <w:top w:val="nil"/>
              <w:left w:val="nil"/>
              <w:bottom w:val="nil"/>
              <w:right w:val="nil"/>
            </w:tcBorders>
            <w:shd w:val="clear" w:color="auto" w:fill="auto"/>
            <w:noWrap/>
            <w:vAlign w:val="bottom"/>
            <w:hideMark/>
          </w:tcPr>
          <w:p w14:paraId="0B1433A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2,151.60 </w:t>
            </w:r>
          </w:p>
        </w:tc>
        <w:tc>
          <w:tcPr>
            <w:tcW w:w="0" w:type="auto"/>
            <w:tcBorders>
              <w:top w:val="nil"/>
              <w:left w:val="nil"/>
              <w:bottom w:val="nil"/>
              <w:right w:val="nil"/>
            </w:tcBorders>
            <w:shd w:val="clear" w:color="auto" w:fill="auto"/>
            <w:noWrap/>
            <w:vAlign w:val="bottom"/>
            <w:hideMark/>
          </w:tcPr>
          <w:p w14:paraId="210D29D1" w14:textId="402E5B78"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109E7B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40C37A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3C0F3A1"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 fees</w:t>
            </w:r>
          </w:p>
        </w:tc>
        <w:tc>
          <w:tcPr>
            <w:tcW w:w="0" w:type="auto"/>
            <w:tcBorders>
              <w:top w:val="nil"/>
              <w:left w:val="nil"/>
              <w:bottom w:val="nil"/>
              <w:right w:val="nil"/>
            </w:tcBorders>
            <w:shd w:val="clear" w:color="auto" w:fill="auto"/>
            <w:noWrap/>
            <w:vAlign w:val="bottom"/>
            <w:hideMark/>
          </w:tcPr>
          <w:p w14:paraId="3C4F2860"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2151.6</w:t>
            </w:r>
          </w:p>
        </w:tc>
        <w:tc>
          <w:tcPr>
            <w:tcW w:w="0" w:type="auto"/>
            <w:tcBorders>
              <w:top w:val="nil"/>
              <w:left w:val="nil"/>
              <w:bottom w:val="nil"/>
              <w:right w:val="nil"/>
            </w:tcBorders>
            <w:shd w:val="clear" w:color="auto" w:fill="auto"/>
            <w:noWrap/>
            <w:vAlign w:val="bottom"/>
            <w:hideMark/>
          </w:tcPr>
          <w:p w14:paraId="43CCD041"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235E1E3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CBACEB8"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29E453E"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81813"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3B5075C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3,000.00 </w:t>
            </w:r>
          </w:p>
        </w:tc>
        <w:tc>
          <w:tcPr>
            <w:tcW w:w="0" w:type="auto"/>
            <w:tcBorders>
              <w:top w:val="nil"/>
              <w:left w:val="nil"/>
              <w:bottom w:val="single" w:sz="4" w:space="0" w:color="auto"/>
              <w:right w:val="single" w:sz="4" w:space="0" w:color="auto"/>
            </w:tcBorders>
            <w:shd w:val="clear" w:color="auto" w:fill="auto"/>
            <w:noWrap/>
            <w:vAlign w:val="bottom"/>
            <w:hideMark/>
          </w:tcPr>
          <w:p w14:paraId="18C259D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Speaker fees</w:t>
            </w:r>
          </w:p>
        </w:tc>
        <w:tc>
          <w:tcPr>
            <w:tcW w:w="0" w:type="auto"/>
            <w:tcBorders>
              <w:top w:val="nil"/>
              <w:left w:val="nil"/>
              <w:bottom w:val="nil"/>
              <w:right w:val="nil"/>
            </w:tcBorders>
            <w:shd w:val="clear" w:color="auto" w:fill="auto"/>
            <w:noWrap/>
            <w:vAlign w:val="bottom"/>
            <w:hideMark/>
          </w:tcPr>
          <w:p w14:paraId="72FD2FB8"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61CA2E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3A2318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Zoom Renewal fee</w:t>
            </w:r>
          </w:p>
        </w:tc>
        <w:tc>
          <w:tcPr>
            <w:tcW w:w="0" w:type="auto"/>
            <w:tcBorders>
              <w:top w:val="nil"/>
              <w:left w:val="nil"/>
              <w:bottom w:val="nil"/>
              <w:right w:val="nil"/>
            </w:tcBorders>
            <w:shd w:val="clear" w:color="auto" w:fill="auto"/>
            <w:noWrap/>
            <w:vAlign w:val="bottom"/>
            <w:hideMark/>
          </w:tcPr>
          <w:p w14:paraId="405348D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149.90 </w:t>
            </w:r>
          </w:p>
        </w:tc>
        <w:tc>
          <w:tcPr>
            <w:tcW w:w="0" w:type="auto"/>
            <w:tcBorders>
              <w:top w:val="nil"/>
              <w:left w:val="nil"/>
              <w:bottom w:val="nil"/>
              <w:right w:val="nil"/>
            </w:tcBorders>
            <w:shd w:val="clear" w:color="auto" w:fill="auto"/>
            <w:noWrap/>
            <w:vAlign w:val="bottom"/>
            <w:hideMark/>
          </w:tcPr>
          <w:p w14:paraId="561DFB14"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736171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120AB9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64933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Zoom Renewal fee</w:t>
            </w:r>
          </w:p>
        </w:tc>
        <w:tc>
          <w:tcPr>
            <w:tcW w:w="0" w:type="auto"/>
            <w:tcBorders>
              <w:top w:val="nil"/>
              <w:left w:val="nil"/>
              <w:bottom w:val="nil"/>
              <w:right w:val="nil"/>
            </w:tcBorders>
            <w:shd w:val="clear" w:color="auto" w:fill="auto"/>
            <w:noWrap/>
            <w:vAlign w:val="bottom"/>
            <w:hideMark/>
          </w:tcPr>
          <w:p w14:paraId="467024AE"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149.9</w:t>
            </w:r>
          </w:p>
        </w:tc>
        <w:tc>
          <w:tcPr>
            <w:tcW w:w="0" w:type="auto"/>
            <w:tcBorders>
              <w:top w:val="nil"/>
              <w:left w:val="nil"/>
              <w:bottom w:val="nil"/>
              <w:right w:val="nil"/>
            </w:tcBorders>
            <w:shd w:val="clear" w:color="auto" w:fill="auto"/>
            <w:noWrap/>
            <w:vAlign w:val="bottom"/>
            <w:hideMark/>
          </w:tcPr>
          <w:p w14:paraId="573C0B8A" w14:textId="77777777" w:rsidR="009D0951" w:rsidRPr="009D0951" w:rsidRDefault="009D0951" w:rsidP="009D0951">
            <w:pPr>
              <w:spacing w:after="0" w:line="240" w:lineRule="auto"/>
              <w:jc w:val="right"/>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5938F4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8ECE1C5"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F5BA21A"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32CF8"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4C7110F1"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698.40 </w:t>
            </w:r>
          </w:p>
        </w:tc>
        <w:tc>
          <w:tcPr>
            <w:tcW w:w="0" w:type="auto"/>
            <w:tcBorders>
              <w:top w:val="nil"/>
              <w:left w:val="nil"/>
              <w:bottom w:val="single" w:sz="4" w:space="0" w:color="auto"/>
              <w:right w:val="single" w:sz="4" w:space="0" w:color="auto"/>
            </w:tcBorders>
            <w:shd w:val="clear" w:color="auto" w:fill="auto"/>
            <w:noWrap/>
            <w:vAlign w:val="bottom"/>
            <w:hideMark/>
          </w:tcPr>
          <w:p w14:paraId="28A3C84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 fees</w:t>
            </w:r>
          </w:p>
        </w:tc>
        <w:tc>
          <w:tcPr>
            <w:tcW w:w="0" w:type="auto"/>
            <w:tcBorders>
              <w:top w:val="nil"/>
              <w:left w:val="nil"/>
              <w:bottom w:val="nil"/>
              <w:right w:val="nil"/>
            </w:tcBorders>
            <w:shd w:val="clear" w:color="auto" w:fill="auto"/>
            <w:noWrap/>
            <w:vAlign w:val="bottom"/>
            <w:hideMark/>
          </w:tcPr>
          <w:p w14:paraId="2E479773"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B89E51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single" w:sz="4" w:space="0" w:color="8EA9DB"/>
              <w:left w:val="nil"/>
              <w:bottom w:val="nil"/>
              <w:right w:val="nil"/>
            </w:tcBorders>
            <w:shd w:val="clear" w:color="D9E1F2" w:fill="D9E1F2"/>
            <w:noWrap/>
            <w:vAlign w:val="bottom"/>
            <w:hideMark/>
          </w:tcPr>
          <w:p w14:paraId="442602FD"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Grand Total</w:t>
            </w:r>
          </w:p>
        </w:tc>
        <w:tc>
          <w:tcPr>
            <w:tcW w:w="0" w:type="auto"/>
            <w:tcBorders>
              <w:top w:val="single" w:sz="4" w:space="0" w:color="8EA9DB"/>
              <w:left w:val="nil"/>
              <w:bottom w:val="nil"/>
              <w:right w:val="nil"/>
            </w:tcBorders>
            <w:shd w:val="clear" w:color="D9E1F2" w:fill="D9E1F2"/>
            <w:noWrap/>
            <w:vAlign w:val="bottom"/>
            <w:hideMark/>
          </w:tcPr>
          <w:p w14:paraId="014D6BC5"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xml:space="preserve"> $    8,524.16 </w:t>
            </w:r>
          </w:p>
        </w:tc>
        <w:tc>
          <w:tcPr>
            <w:tcW w:w="0" w:type="auto"/>
            <w:tcBorders>
              <w:top w:val="nil"/>
              <w:left w:val="nil"/>
              <w:bottom w:val="nil"/>
              <w:right w:val="nil"/>
            </w:tcBorders>
            <w:shd w:val="clear" w:color="auto" w:fill="auto"/>
            <w:noWrap/>
            <w:vAlign w:val="bottom"/>
            <w:hideMark/>
          </w:tcPr>
          <w:p w14:paraId="122C1F77" w14:textId="77777777" w:rsidR="009D0951" w:rsidRPr="009D0951" w:rsidRDefault="009D0951" w:rsidP="009D0951">
            <w:pPr>
              <w:spacing w:after="0" w:line="240" w:lineRule="auto"/>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41BFC2D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4A38B2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single" w:sz="4" w:space="0" w:color="8EA9DB"/>
              <w:left w:val="nil"/>
              <w:bottom w:val="nil"/>
              <w:right w:val="nil"/>
            </w:tcBorders>
            <w:shd w:val="clear" w:color="D9E1F2" w:fill="D9E1F2"/>
            <w:noWrap/>
            <w:vAlign w:val="bottom"/>
            <w:hideMark/>
          </w:tcPr>
          <w:p w14:paraId="411F8C00"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Grand Total</w:t>
            </w:r>
          </w:p>
        </w:tc>
        <w:tc>
          <w:tcPr>
            <w:tcW w:w="0" w:type="auto"/>
            <w:tcBorders>
              <w:top w:val="single" w:sz="4" w:space="0" w:color="8EA9DB"/>
              <w:left w:val="nil"/>
              <w:bottom w:val="nil"/>
              <w:right w:val="nil"/>
            </w:tcBorders>
            <w:shd w:val="clear" w:color="D9E1F2" w:fill="D9E1F2"/>
            <w:noWrap/>
            <w:vAlign w:val="bottom"/>
            <w:hideMark/>
          </w:tcPr>
          <w:p w14:paraId="724AB4A3" w14:textId="77777777" w:rsidR="009D0951" w:rsidRPr="009D0951" w:rsidRDefault="009D0951" w:rsidP="009D0951">
            <w:pPr>
              <w:spacing w:after="0" w:line="240" w:lineRule="auto"/>
              <w:jc w:val="right"/>
              <w:rPr>
                <w:rFonts w:eastAsia="Times New Roman" w:cs="Calibri"/>
                <w:b/>
                <w:bCs/>
                <w:color w:val="000000"/>
                <w:sz w:val="20"/>
                <w:szCs w:val="20"/>
              </w:rPr>
            </w:pPr>
            <w:r w:rsidRPr="009D0951">
              <w:rPr>
                <w:rFonts w:eastAsia="Times New Roman" w:cs="Calibri"/>
                <w:b/>
                <w:bCs/>
                <w:color w:val="000000"/>
                <w:sz w:val="20"/>
                <w:szCs w:val="20"/>
              </w:rPr>
              <w:t>8524.16</w:t>
            </w:r>
          </w:p>
        </w:tc>
        <w:tc>
          <w:tcPr>
            <w:tcW w:w="0" w:type="auto"/>
            <w:tcBorders>
              <w:top w:val="nil"/>
              <w:left w:val="nil"/>
              <w:bottom w:val="nil"/>
              <w:right w:val="nil"/>
            </w:tcBorders>
            <w:shd w:val="clear" w:color="auto" w:fill="auto"/>
            <w:noWrap/>
            <w:vAlign w:val="bottom"/>
            <w:hideMark/>
          </w:tcPr>
          <w:p w14:paraId="3700CCD9" w14:textId="77777777" w:rsidR="009D0951" w:rsidRPr="009D0951" w:rsidRDefault="009D0951" w:rsidP="009D0951">
            <w:pPr>
              <w:spacing w:after="0" w:line="240" w:lineRule="auto"/>
              <w:jc w:val="right"/>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34BF6F9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F287D4C"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24FB411F"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6A2F3"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186268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11.00 </w:t>
            </w:r>
          </w:p>
        </w:tc>
        <w:tc>
          <w:tcPr>
            <w:tcW w:w="0" w:type="auto"/>
            <w:tcBorders>
              <w:top w:val="nil"/>
              <w:left w:val="nil"/>
              <w:bottom w:val="single" w:sz="4" w:space="0" w:color="auto"/>
              <w:right w:val="single" w:sz="4" w:space="0" w:color="auto"/>
            </w:tcBorders>
            <w:shd w:val="clear" w:color="auto" w:fill="auto"/>
            <w:noWrap/>
            <w:vAlign w:val="bottom"/>
            <w:hideMark/>
          </w:tcPr>
          <w:p w14:paraId="0280281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Office Expenses</w:t>
            </w:r>
          </w:p>
        </w:tc>
        <w:tc>
          <w:tcPr>
            <w:tcW w:w="0" w:type="auto"/>
            <w:tcBorders>
              <w:top w:val="nil"/>
              <w:left w:val="nil"/>
              <w:bottom w:val="nil"/>
              <w:right w:val="nil"/>
            </w:tcBorders>
            <w:shd w:val="clear" w:color="auto" w:fill="auto"/>
            <w:noWrap/>
            <w:vAlign w:val="bottom"/>
            <w:hideMark/>
          </w:tcPr>
          <w:p w14:paraId="098EAC30"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17058E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E0F478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B37409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1B585B9" w14:textId="3A9AA1AB"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BD7CBC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0B11BE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58971D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4E24DE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8D290B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106D6D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E6C8A1C"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0F50AD4E"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FE0552"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0D1F0A7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58.34 </w:t>
            </w:r>
          </w:p>
        </w:tc>
        <w:tc>
          <w:tcPr>
            <w:tcW w:w="0" w:type="auto"/>
            <w:tcBorders>
              <w:top w:val="nil"/>
              <w:left w:val="nil"/>
              <w:bottom w:val="single" w:sz="4" w:space="0" w:color="auto"/>
              <w:right w:val="single" w:sz="4" w:space="0" w:color="auto"/>
            </w:tcBorders>
            <w:shd w:val="clear" w:color="auto" w:fill="auto"/>
            <w:noWrap/>
            <w:vAlign w:val="bottom"/>
            <w:hideMark/>
          </w:tcPr>
          <w:p w14:paraId="7AE01086"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Event Hosting fees</w:t>
            </w:r>
          </w:p>
        </w:tc>
        <w:tc>
          <w:tcPr>
            <w:tcW w:w="0" w:type="auto"/>
            <w:tcBorders>
              <w:top w:val="nil"/>
              <w:left w:val="nil"/>
              <w:bottom w:val="nil"/>
              <w:right w:val="nil"/>
            </w:tcBorders>
            <w:shd w:val="clear" w:color="auto" w:fill="auto"/>
            <w:noWrap/>
            <w:vAlign w:val="bottom"/>
            <w:hideMark/>
          </w:tcPr>
          <w:p w14:paraId="00E6DA79"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357F5C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07B9D8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156C35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890651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6836C6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AE1F8E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A1718E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3222A8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0C779F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F9F575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EE6978D"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257ADA6A"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53BD7"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AA56AE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3,000.00 </w:t>
            </w:r>
          </w:p>
        </w:tc>
        <w:tc>
          <w:tcPr>
            <w:tcW w:w="0" w:type="auto"/>
            <w:tcBorders>
              <w:top w:val="nil"/>
              <w:left w:val="nil"/>
              <w:bottom w:val="single" w:sz="4" w:space="0" w:color="auto"/>
              <w:right w:val="single" w:sz="4" w:space="0" w:color="auto"/>
            </w:tcBorders>
            <w:shd w:val="clear" w:color="auto" w:fill="auto"/>
            <w:noWrap/>
            <w:vAlign w:val="bottom"/>
            <w:hideMark/>
          </w:tcPr>
          <w:p w14:paraId="77037B9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Speaker fees</w:t>
            </w:r>
          </w:p>
        </w:tc>
        <w:tc>
          <w:tcPr>
            <w:tcW w:w="0" w:type="auto"/>
            <w:tcBorders>
              <w:top w:val="nil"/>
              <w:left w:val="nil"/>
              <w:bottom w:val="nil"/>
              <w:right w:val="nil"/>
            </w:tcBorders>
            <w:shd w:val="clear" w:color="auto" w:fill="auto"/>
            <w:noWrap/>
            <w:vAlign w:val="bottom"/>
            <w:hideMark/>
          </w:tcPr>
          <w:p w14:paraId="5BA9D906"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DF7B4C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2DF7BA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297A07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DF2E2A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EEAF3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4C566F6" w14:textId="418BCEF3"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40BE73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7B2593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0154ED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C7EB9B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4A693A5"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58C19E0A"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9D432"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7AEE6B2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115.89 </w:t>
            </w:r>
          </w:p>
        </w:tc>
        <w:tc>
          <w:tcPr>
            <w:tcW w:w="0" w:type="auto"/>
            <w:tcBorders>
              <w:top w:val="nil"/>
              <w:left w:val="nil"/>
              <w:bottom w:val="single" w:sz="4" w:space="0" w:color="auto"/>
              <w:right w:val="single" w:sz="4" w:space="0" w:color="auto"/>
            </w:tcBorders>
            <w:shd w:val="clear" w:color="auto" w:fill="auto"/>
            <w:noWrap/>
            <w:vAlign w:val="bottom"/>
            <w:hideMark/>
          </w:tcPr>
          <w:p w14:paraId="279109F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Office Expenses</w:t>
            </w:r>
          </w:p>
        </w:tc>
        <w:tc>
          <w:tcPr>
            <w:tcW w:w="0" w:type="auto"/>
            <w:tcBorders>
              <w:top w:val="nil"/>
              <w:left w:val="nil"/>
              <w:bottom w:val="nil"/>
              <w:right w:val="nil"/>
            </w:tcBorders>
            <w:shd w:val="clear" w:color="auto" w:fill="auto"/>
            <w:noWrap/>
            <w:vAlign w:val="bottom"/>
            <w:hideMark/>
          </w:tcPr>
          <w:p w14:paraId="0238F486"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E09625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90E7D2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BE3E79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139061D" w14:textId="0BF16FF1"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3AC7A73" w14:textId="7A00B1AB"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AE2678A" w14:textId="436E8EDA"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AAB0A3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EB3241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97D415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5410B3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57F793"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76875EAE" w14:textId="77777777" w:rsidTr="00281037">
        <w:trPr>
          <w:trHeight w:val="328"/>
        </w:trPr>
        <w:tc>
          <w:tcPr>
            <w:tcW w:w="0" w:type="auto"/>
            <w:tcBorders>
              <w:top w:val="nil"/>
              <w:left w:val="nil"/>
              <w:bottom w:val="nil"/>
              <w:right w:val="nil"/>
            </w:tcBorders>
            <w:shd w:val="clear" w:color="000000" w:fill="2F75B5"/>
            <w:noWrap/>
            <w:vAlign w:val="bottom"/>
            <w:hideMark/>
          </w:tcPr>
          <w:p w14:paraId="0E3FED03"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xml:space="preserve">Question:  </w:t>
            </w:r>
          </w:p>
        </w:tc>
        <w:tc>
          <w:tcPr>
            <w:tcW w:w="0" w:type="auto"/>
            <w:gridSpan w:val="8"/>
            <w:tcBorders>
              <w:top w:val="nil"/>
              <w:left w:val="nil"/>
              <w:bottom w:val="nil"/>
              <w:right w:val="nil"/>
            </w:tcBorders>
            <w:shd w:val="clear" w:color="000000" w:fill="2F75B5"/>
            <w:noWrap/>
            <w:vAlign w:val="bottom"/>
            <w:hideMark/>
          </w:tcPr>
          <w:p w14:paraId="45745440" w14:textId="471D1DCB"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Given that our anticipated average income is $2350 and we have a surplus of @3900, what portion do we want to hold back as emergency operating funds?</w:t>
            </w:r>
          </w:p>
        </w:tc>
        <w:tc>
          <w:tcPr>
            <w:tcW w:w="0" w:type="auto"/>
            <w:tcBorders>
              <w:top w:val="nil"/>
              <w:left w:val="nil"/>
              <w:bottom w:val="nil"/>
              <w:right w:val="nil"/>
            </w:tcBorders>
            <w:shd w:val="clear" w:color="000000" w:fill="2F75B5"/>
            <w:noWrap/>
            <w:vAlign w:val="bottom"/>
            <w:hideMark/>
          </w:tcPr>
          <w:p w14:paraId="1AD0E2A9"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w:t>
            </w:r>
          </w:p>
        </w:tc>
        <w:tc>
          <w:tcPr>
            <w:tcW w:w="0" w:type="auto"/>
            <w:tcBorders>
              <w:top w:val="nil"/>
              <w:left w:val="nil"/>
              <w:bottom w:val="nil"/>
              <w:right w:val="nil"/>
            </w:tcBorders>
            <w:shd w:val="clear" w:color="000000" w:fill="2F75B5"/>
            <w:noWrap/>
            <w:vAlign w:val="bottom"/>
            <w:hideMark/>
          </w:tcPr>
          <w:p w14:paraId="5A9424D7"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w:t>
            </w:r>
          </w:p>
        </w:tc>
        <w:tc>
          <w:tcPr>
            <w:tcW w:w="0" w:type="auto"/>
            <w:tcBorders>
              <w:top w:val="nil"/>
              <w:left w:val="nil"/>
              <w:bottom w:val="nil"/>
              <w:right w:val="nil"/>
            </w:tcBorders>
            <w:shd w:val="clear" w:color="auto" w:fill="auto"/>
            <w:noWrap/>
            <w:vAlign w:val="bottom"/>
            <w:hideMark/>
          </w:tcPr>
          <w:p w14:paraId="005635D5" w14:textId="77777777" w:rsidR="009D0951" w:rsidRPr="009D0951" w:rsidRDefault="009D0951" w:rsidP="009D0951">
            <w:pPr>
              <w:spacing w:after="0" w:line="240" w:lineRule="auto"/>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065BEB2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F59B2B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F2982AF" w14:textId="77777777" w:rsidR="009D0951" w:rsidRPr="009D0951" w:rsidRDefault="009D0951" w:rsidP="009D0951">
            <w:pPr>
              <w:spacing w:after="0" w:line="240" w:lineRule="auto"/>
              <w:rPr>
                <w:rFonts w:ascii="Times New Roman" w:eastAsia="Times New Roman" w:hAnsi="Times New Roman"/>
                <w:sz w:val="18"/>
                <w:szCs w:val="20"/>
              </w:rPr>
            </w:pPr>
          </w:p>
        </w:tc>
      </w:tr>
      <w:tr w:rsidR="00617D5A" w:rsidRPr="00281037" w14:paraId="44A1FD6D" w14:textId="77777777" w:rsidTr="00281037">
        <w:trPr>
          <w:trHeight w:val="328"/>
        </w:trPr>
        <w:tc>
          <w:tcPr>
            <w:tcW w:w="0" w:type="auto"/>
            <w:gridSpan w:val="3"/>
            <w:tcBorders>
              <w:top w:val="nil"/>
              <w:left w:val="nil"/>
              <w:bottom w:val="nil"/>
              <w:right w:val="nil"/>
            </w:tcBorders>
            <w:shd w:val="clear" w:color="000000" w:fill="2F75B5"/>
            <w:noWrap/>
            <w:vAlign w:val="bottom"/>
            <w:hideMark/>
          </w:tcPr>
          <w:p w14:paraId="42483F68" w14:textId="77777777" w:rsidR="009D0951" w:rsidRPr="009D0951" w:rsidRDefault="009D0951" w:rsidP="009D0951">
            <w:pPr>
              <w:spacing w:after="0" w:line="240" w:lineRule="auto"/>
              <w:jc w:val="center"/>
              <w:rPr>
                <w:rFonts w:eastAsia="Times New Roman" w:cs="Calibri"/>
                <w:b/>
                <w:bCs/>
                <w:color w:val="000000"/>
                <w:sz w:val="20"/>
                <w:szCs w:val="20"/>
              </w:rPr>
            </w:pPr>
            <w:r w:rsidRPr="009D0951">
              <w:rPr>
                <w:rFonts w:eastAsia="Times New Roman" w:cs="Calibri"/>
                <w:b/>
                <w:bCs/>
                <w:color w:val="000000"/>
                <w:sz w:val="20"/>
                <w:szCs w:val="20"/>
              </w:rPr>
              <w:t>Planning For Annual Budget</w:t>
            </w:r>
          </w:p>
        </w:tc>
        <w:tc>
          <w:tcPr>
            <w:tcW w:w="0" w:type="auto"/>
            <w:tcBorders>
              <w:top w:val="nil"/>
              <w:left w:val="nil"/>
              <w:bottom w:val="nil"/>
              <w:right w:val="nil"/>
            </w:tcBorders>
            <w:shd w:val="clear" w:color="auto" w:fill="auto"/>
            <w:noWrap/>
            <w:vAlign w:val="bottom"/>
            <w:hideMark/>
          </w:tcPr>
          <w:p w14:paraId="68B55EE8" w14:textId="77777777" w:rsidR="009D0951" w:rsidRPr="009D0951" w:rsidRDefault="009D0951" w:rsidP="009D0951">
            <w:pPr>
              <w:spacing w:after="0" w:line="240" w:lineRule="auto"/>
              <w:jc w:val="center"/>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1106DA3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EEEA4C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43471F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04B40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E7B12D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28F631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1D9CCD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94194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9A124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0BC200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C26B95E"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6114F69" w14:textId="77777777" w:rsidTr="00281037">
        <w:trPr>
          <w:trHeight w:val="32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13DE"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Expense Type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FAFA41"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Expense</w:t>
            </w:r>
          </w:p>
        </w:tc>
        <w:tc>
          <w:tcPr>
            <w:tcW w:w="0" w:type="auto"/>
            <w:tcBorders>
              <w:top w:val="nil"/>
              <w:left w:val="nil"/>
              <w:bottom w:val="nil"/>
              <w:right w:val="nil"/>
            </w:tcBorders>
            <w:shd w:val="clear" w:color="auto" w:fill="auto"/>
            <w:noWrap/>
            <w:vAlign w:val="bottom"/>
            <w:hideMark/>
          </w:tcPr>
          <w:p w14:paraId="655F317B"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FFA196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8AE00A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65AE36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7D2A1C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6948A4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B89E13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3910A5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E476B6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4F00B3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7E9EFD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4A2651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50E0637"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6FC6E989"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04A7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Filing Fee</w:t>
            </w:r>
          </w:p>
        </w:tc>
        <w:tc>
          <w:tcPr>
            <w:tcW w:w="0" w:type="auto"/>
            <w:tcBorders>
              <w:top w:val="nil"/>
              <w:left w:val="nil"/>
              <w:bottom w:val="single" w:sz="4" w:space="0" w:color="auto"/>
              <w:right w:val="single" w:sz="4" w:space="0" w:color="auto"/>
            </w:tcBorders>
            <w:shd w:val="clear" w:color="auto" w:fill="auto"/>
            <w:noWrap/>
            <w:vAlign w:val="bottom"/>
            <w:hideMark/>
          </w:tcPr>
          <w:p w14:paraId="5ED63AA1"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11.25 </w:t>
            </w:r>
          </w:p>
        </w:tc>
        <w:tc>
          <w:tcPr>
            <w:tcW w:w="0" w:type="auto"/>
            <w:tcBorders>
              <w:top w:val="nil"/>
              <w:left w:val="nil"/>
              <w:bottom w:val="nil"/>
              <w:right w:val="nil"/>
            </w:tcBorders>
            <w:shd w:val="clear" w:color="auto" w:fill="auto"/>
            <w:noWrap/>
            <w:vAlign w:val="bottom"/>
            <w:hideMark/>
          </w:tcPr>
          <w:p w14:paraId="5B942C8C"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E7DCC9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B1E1BD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1DD06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BD1EBF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F55709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BCE1EB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D7DFB1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517B29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92B655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0DC42B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CF8BE4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A86210"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7D4F1280"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120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Event Fees</w:t>
            </w:r>
          </w:p>
        </w:tc>
        <w:tc>
          <w:tcPr>
            <w:tcW w:w="0" w:type="auto"/>
            <w:tcBorders>
              <w:top w:val="nil"/>
              <w:left w:val="nil"/>
              <w:bottom w:val="single" w:sz="4" w:space="0" w:color="auto"/>
              <w:right w:val="single" w:sz="4" w:space="0" w:color="auto"/>
            </w:tcBorders>
            <w:shd w:val="clear" w:color="000000" w:fill="FFFF00"/>
            <w:noWrap/>
            <w:vAlign w:val="bottom"/>
            <w:hideMark/>
          </w:tcPr>
          <w:p w14:paraId="60914CC2"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365.00 </w:t>
            </w:r>
          </w:p>
        </w:tc>
        <w:tc>
          <w:tcPr>
            <w:tcW w:w="0" w:type="auto"/>
            <w:tcBorders>
              <w:top w:val="nil"/>
              <w:left w:val="nil"/>
              <w:bottom w:val="nil"/>
              <w:right w:val="nil"/>
            </w:tcBorders>
            <w:shd w:val="clear" w:color="auto" w:fill="auto"/>
            <w:noWrap/>
            <w:vAlign w:val="bottom"/>
            <w:hideMark/>
          </w:tcPr>
          <w:p w14:paraId="413AA89C"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0263455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568A85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B0F349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160DED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C52C0F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DC1A72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936AB2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15100A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B93392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A0433E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E482D1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1F70A34"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70B5269A"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5BFB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Speaker Fees</w:t>
            </w:r>
          </w:p>
        </w:tc>
        <w:tc>
          <w:tcPr>
            <w:tcW w:w="0" w:type="auto"/>
            <w:tcBorders>
              <w:top w:val="nil"/>
              <w:left w:val="nil"/>
              <w:bottom w:val="single" w:sz="4" w:space="0" w:color="auto"/>
              <w:right w:val="single" w:sz="4" w:space="0" w:color="auto"/>
            </w:tcBorders>
            <w:shd w:val="clear" w:color="000000" w:fill="FFFF00"/>
            <w:noWrap/>
            <w:vAlign w:val="bottom"/>
            <w:hideMark/>
          </w:tcPr>
          <w:p w14:paraId="6F19EDE8"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755.00 </w:t>
            </w:r>
          </w:p>
        </w:tc>
        <w:tc>
          <w:tcPr>
            <w:tcW w:w="0" w:type="auto"/>
            <w:tcBorders>
              <w:top w:val="nil"/>
              <w:left w:val="nil"/>
              <w:bottom w:val="nil"/>
              <w:right w:val="nil"/>
            </w:tcBorders>
            <w:shd w:val="clear" w:color="auto" w:fill="auto"/>
            <w:noWrap/>
            <w:vAlign w:val="bottom"/>
            <w:hideMark/>
          </w:tcPr>
          <w:p w14:paraId="50C8D038"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2E8E6C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BE9885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1FCEE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451BD1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ED05CF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A8B7DB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462DDB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FDFFE6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F2FC89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72EA5B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398300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0784329"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2E44D03C"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6D05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IIL Advantage</w:t>
            </w:r>
          </w:p>
        </w:tc>
        <w:tc>
          <w:tcPr>
            <w:tcW w:w="0" w:type="auto"/>
            <w:tcBorders>
              <w:top w:val="nil"/>
              <w:left w:val="nil"/>
              <w:bottom w:val="single" w:sz="4" w:space="0" w:color="auto"/>
              <w:right w:val="single" w:sz="4" w:space="0" w:color="auto"/>
            </w:tcBorders>
            <w:shd w:val="clear" w:color="auto" w:fill="auto"/>
            <w:noWrap/>
            <w:vAlign w:val="bottom"/>
            <w:hideMark/>
          </w:tcPr>
          <w:p w14:paraId="64C27C5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1,000.00 </w:t>
            </w:r>
          </w:p>
        </w:tc>
        <w:tc>
          <w:tcPr>
            <w:tcW w:w="0" w:type="auto"/>
            <w:tcBorders>
              <w:top w:val="nil"/>
              <w:left w:val="nil"/>
              <w:bottom w:val="nil"/>
              <w:right w:val="nil"/>
            </w:tcBorders>
            <w:shd w:val="clear" w:color="auto" w:fill="auto"/>
            <w:noWrap/>
            <w:vAlign w:val="bottom"/>
            <w:hideMark/>
          </w:tcPr>
          <w:p w14:paraId="142898AE"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4760FD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04AB9F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DCE2E1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9CB536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84BFDB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651717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D7B5C4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08F7BB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B89DB3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2ACC97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9B9C24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6600FA5"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401821FF"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5567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Zoom Renewal</w:t>
            </w:r>
          </w:p>
        </w:tc>
        <w:tc>
          <w:tcPr>
            <w:tcW w:w="0" w:type="auto"/>
            <w:tcBorders>
              <w:top w:val="nil"/>
              <w:left w:val="nil"/>
              <w:bottom w:val="single" w:sz="4" w:space="0" w:color="auto"/>
              <w:right w:val="single" w:sz="4" w:space="0" w:color="auto"/>
            </w:tcBorders>
            <w:shd w:val="clear" w:color="auto" w:fill="auto"/>
            <w:noWrap/>
            <w:vAlign w:val="bottom"/>
            <w:hideMark/>
          </w:tcPr>
          <w:p w14:paraId="7F03678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150.00 </w:t>
            </w:r>
          </w:p>
        </w:tc>
        <w:tc>
          <w:tcPr>
            <w:tcW w:w="0" w:type="auto"/>
            <w:tcBorders>
              <w:top w:val="nil"/>
              <w:left w:val="nil"/>
              <w:bottom w:val="nil"/>
              <w:right w:val="nil"/>
            </w:tcBorders>
            <w:shd w:val="clear" w:color="auto" w:fill="auto"/>
            <w:noWrap/>
            <w:vAlign w:val="bottom"/>
            <w:hideMark/>
          </w:tcPr>
          <w:p w14:paraId="40A689E5"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5004DB5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55FD84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8F8C15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A1DB3C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0874B6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163EA3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11DCE6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F83E74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24CB94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46BD55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7E5606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5B0F0F2"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500EDD0"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D024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Web Hosting</w:t>
            </w:r>
          </w:p>
        </w:tc>
        <w:tc>
          <w:tcPr>
            <w:tcW w:w="0" w:type="auto"/>
            <w:tcBorders>
              <w:top w:val="nil"/>
              <w:left w:val="nil"/>
              <w:bottom w:val="single" w:sz="4" w:space="0" w:color="auto"/>
              <w:right w:val="single" w:sz="4" w:space="0" w:color="auto"/>
            </w:tcBorders>
            <w:shd w:val="clear" w:color="auto" w:fill="auto"/>
            <w:noWrap/>
            <w:vAlign w:val="bottom"/>
            <w:hideMark/>
          </w:tcPr>
          <w:p w14:paraId="51AE864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720.00 </w:t>
            </w:r>
          </w:p>
        </w:tc>
        <w:tc>
          <w:tcPr>
            <w:tcW w:w="0" w:type="auto"/>
            <w:tcBorders>
              <w:top w:val="nil"/>
              <w:left w:val="nil"/>
              <w:bottom w:val="nil"/>
              <w:right w:val="nil"/>
            </w:tcBorders>
            <w:shd w:val="clear" w:color="auto" w:fill="auto"/>
            <w:noWrap/>
            <w:vAlign w:val="bottom"/>
            <w:hideMark/>
          </w:tcPr>
          <w:p w14:paraId="2F619208"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D2C00A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C21753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A9A661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04B798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A818BC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6DC2E6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7EE035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102B7C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0506C3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85337B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B8C5B5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299E55D"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15757568"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013E8"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0F8B933" w14:textId="77777777" w:rsidR="009D0951" w:rsidRPr="009D0951" w:rsidRDefault="009D0951" w:rsidP="009D0951">
            <w:pPr>
              <w:spacing w:after="0" w:line="240" w:lineRule="auto"/>
              <w:rPr>
                <w:rFonts w:eastAsia="Times New Roman" w:cs="Calibri"/>
                <w:b/>
                <w:bCs/>
                <w:color w:val="000000"/>
                <w:sz w:val="20"/>
                <w:szCs w:val="20"/>
              </w:rPr>
            </w:pPr>
            <w:r w:rsidRPr="009D0951">
              <w:rPr>
                <w:rFonts w:eastAsia="Times New Roman" w:cs="Calibri"/>
                <w:b/>
                <w:bCs/>
                <w:color w:val="000000"/>
                <w:sz w:val="20"/>
                <w:szCs w:val="20"/>
              </w:rPr>
              <w:t xml:space="preserve"> $                3,001.25 </w:t>
            </w:r>
          </w:p>
        </w:tc>
        <w:tc>
          <w:tcPr>
            <w:tcW w:w="0" w:type="auto"/>
            <w:tcBorders>
              <w:top w:val="nil"/>
              <w:left w:val="nil"/>
              <w:bottom w:val="nil"/>
              <w:right w:val="nil"/>
            </w:tcBorders>
            <w:shd w:val="clear" w:color="auto" w:fill="auto"/>
            <w:noWrap/>
            <w:vAlign w:val="bottom"/>
            <w:hideMark/>
          </w:tcPr>
          <w:p w14:paraId="00E58E35" w14:textId="77777777" w:rsidR="009D0951" w:rsidRPr="009D0951" w:rsidRDefault="009D0951" w:rsidP="009D0951">
            <w:pPr>
              <w:spacing w:after="0" w:line="240" w:lineRule="auto"/>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018D2EF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04F9DE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969D35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DE6E9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F446F5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F70BA8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2B1413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520737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8F964F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2A2D99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C82D78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293A6DF"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EC2330C" w14:textId="77777777" w:rsidTr="00281037">
        <w:trPr>
          <w:trHeight w:val="328"/>
        </w:trPr>
        <w:tc>
          <w:tcPr>
            <w:tcW w:w="0" w:type="auto"/>
            <w:tcBorders>
              <w:top w:val="nil"/>
              <w:left w:val="nil"/>
              <w:bottom w:val="nil"/>
              <w:right w:val="nil"/>
            </w:tcBorders>
            <w:shd w:val="clear" w:color="auto" w:fill="auto"/>
            <w:noWrap/>
            <w:vAlign w:val="bottom"/>
            <w:hideMark/>
          </w:tcPr>
          <w:p w14:paraId="5625D9B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51D3D0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DBA4A2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EBC48A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83C4A9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C0682E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0D8E86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C57B2D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B75E27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47EB3B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BC1045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6D0526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0F6EAC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B98A8B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A8D033D"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2C34082A" w14:textId="77777777" w:rsidTr="00281037">
        <w:trPr>
          <w:trHeight w:val="328"/>
        </w:trPr>
        <w:tc>
          <w:tcPr>
            <w:tcW w:w="0" w:type="auto"/>
            <w:gridSpan w:val="5"/>
            <w:tcBorders>
              <w:top w:val="nil"/>
              <w:left w:val="nil"/>
              <w:bottom w:val="single" w:sz="4" w:space="0" w:color="auto"/>
              <w:right w:val="nil"/>
            </w:tcBorders>
            <w:shd w:val="clear" w:color="000000" w:fill="2F75B5"/>
            <w:noWrap/>
            <w:vAlign w:val="bottom"/>
            <w:hideMark/>
          </w:tcPr>
          <w:p w14:paraId="3B2D1ED0" w14:textId="77777777" w:rsidR="009D0951" w:rsidRPr="009D0951" w:rsidRDefault="009D0951" w:rsidP="009D0951">
            <w:pPr>
              <w:spacing w:after="0" w:line="240" w:lineRule="auto"/>
              <w:jc w:val="center"/>
              <w:rPr>
                <w:rFonts w:eastAsia="Times New Roman" w:cs="Calibri"/>
                <w:b/>
                <w:bCs/>
                <w:color w:val="000000"/>
                <w:sz w:val="20"/>
                <w:szCs w:val="20"/>
              </w:rPr>
            </w:pPr>
            <w:r w:rsidRPr="009D0951">
              <w:rPr>
                <w:rFonts w:eastAsia="Times New Roman" w:cs="Calibri"/>
                <w:b/>
                <w:bCs/>
                <w:color w:val="000000"/>
                <w:sz w:val="20"/>
                <w:szCs w:val="20"/>
              </w:rPr>
              <w:t>Potential Scenarios</w:t>
            </w:r>
          </w:p>
        </w:tc>
        <w:tc>
          <w:tcPr>
            <w:tcW w:w="0" w:type="auto"/>
            <w:tcBorders>
              <w:top w:val="nil"/>
              <w:left w:val="nil"/>
              <w:bottom w:val="nil"/>
              <w:right w:val="nil"/>
            </w:tcBorders>
            <w:shd w:val="clear" w:color="auto" w:fill="auto"/>
            <w:noWrap/>
            <w:vAlign w:val="bottom"/>
            <w:hideMark/>
          </w:tcPr>
          <w:p w14:paraId="4D03E807" w14:textId="77777777" w:rsidR="009D0951" w:rsidRPr="009D0951" w:rsidRDefault="009D0951" w:rsidP="009D0951">
            <w:pPr>
              <w:spacing w:after="0" w:line="240" w:lineRule="auto"/>
              <w:jc w:val="center"/>
              <w:rPr>
                <w:rFonts w:eastAsia="Times New Roman" w:cs="Calibri"/>
                <w:b/>
                <w:bCs/>
                <w:color w:val="000000"/>
                <w:sz w:val="20"/>
                <w:szCs w:val="20"/>
              </w:rPr>
            </w:pPr>
          </w:p>
        </w:tc>
        <w:tc>
          <w:tcPr>
            <w:tcW w:w="0" w:type="auto"/>
            <w:tcBorders>
              <w:top w:val="nil"/>
              <w:left w:val="nil"/>
              <w:bottom w:val="nil"/>
              <w:right w:val="nil"/>
            </w:tcBorders>
            <w:shd w:val="clear" w:color="auto" w:fill="auto"/>
            <w:noWrap/>
            <w:vAlign w:val="bottom"/>
            <w:hideMark/>
          </w:tcPr>
          <w:p w14:paraId="29E945E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52BCEA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CA4337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258134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7E7A47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C9C583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4F2309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A3F0A8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F842960"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526CD8B1" w14:textId="77777777" w:rsidTr="00281037">
        <w:trPr>
          <w:trHeight w:val="328"/>
        </w:trPr>
        <w:tc>
          <w:tcPr>
            <w:tcW w:w="0" w:type="auto"/>
            <w:tcBorders>
              <w:top w:val="nil"/>
              <w:left w:val="single" w:sz="4" w:space="0" w:color="auto"/>
              <w:bottom w:val="single" w:sz="4" w:space="0" w:color="auto"/>
              <w:right w:val="single" w:sz="4" w:space="0" w:color="auto"/>
            </w:tcBorders>
            <w:shd w:val="clear" w:color="000000" w:fill="B4C6E7"/>
            <w:noWrap/>
            <w:vAlign w:val="bottom"/>
            <w:hideMark/>
          </w:tcPr>
          <w:p w14:paraId="632A074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Year</w:t>
            </w:r>
          </w:p>
        </w:tc>
        <w:tc>
          <w:tcPr>
            <w:tcW w:w="0" w:type="auto"/>
            <w:tcBorders>
              <w:top w:val="nil"/>
              <w:left w:val="nil"/>
              <w:bottom w:val="single" w:sz="4" w:space="0" w:color="auto"/>
              <w:right w:val="single" w:sz="4" w:space="0" w:color="auto"/>
            </w:tcBorders>
            <w:shd w:val="clear" w:color="000000" w:fill="B4C6E7"/>
            <w:noWrap/>
            <w:vAlign w:val="bottom"/>
            <w:hideMark/>
          </w:tcPr>
          <w:p w14:paraId="5E6513D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Opening Balance</w:t>
            </w:r>
          </w:p>
        </w:tc>
        <w:tc>
          <w:tcPr>
            <w:tcW w:w="0" w:type="auto"/>
            <w:tcBorders>
              <w:top w:val="nil"/>
              <w:left w:val="nil"/>
              <w:bottom w:val="single" w:sz="4" w:space="0" w:color="auto"/>
              <w:right w:val="single" w:sz="4" w:space="0" w:color="auto"/>
            </w:tcBorders>
            <w:shd w:val="clear" w:color="000000" w:fill="B4C6E7"/>
            <w:noWrap/>
            <w:vAlign w:val="bottom"/>
            <w:hideMark/>
          </w:tcPr>
          <w:p w14:paraId="66B7070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Income</w:t>
            </w:r>
          </w:p>
        </w:tc>
        <w:tc>
          <w:tcPr>
            <w:tcW w:w="0" w:type="auto"/>
            <w:tcBorders>
              <w:top w:val="nil"/>
              <w:left w:val="nil"/>
              <w:bottom w:val="single" w:sz="4" w:space="0" w:color="auto"/>
              <w:right w:val="single" w:sz="4" w:space="0" w:color="auto"/>
            </w:tcBorders>
            <w:shd w:val="clear" w:color="000000" w:fill="B4C6E7"/>
            <w:noWrap/>
            <w:vAlign w:val="bottom"/>
            <w:hideMark/>
          </w:tcPr>
          <w:p w14:paraId="1695954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Expense</w:t>
            </w:r>
          </w:p>
        </w:tc>
        <w:tc>
          <w:tcPr>
            <w:tcW w:w="0" w:type="auto"/>
            <w:tcBorders>
              <w:top w:val="nil"/>
              <w:left w:val="nil"/>
              <w:bottom w:val="single" w:sz="4" w:space="0" w:color="auto"/>
              <w:right w:val="single" w:sz="4" w:space="0" w:color="auto"/>
            </w:tcBorders>
            <w:shd w:val="clear" w:color="000000" w:fill="B4C6E7"/>
            <w:noWrap/>
            <w:vAlign w:val="bottom"/>
            <w:hideMark/>
          </w:tcPr>
          <w:p w14:paraId="038C705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Ending Balance</w:t>
            </w:r>
          </w:p>
        </w:tc>
        <w:tc>
          <w:tcPr>
            <w:tcW w:w="0" w:type="auto"/>
            <w:tcBorders>
              <w:top w:val="nil"/>
              <w:left w:val="nil"/>
              <w:bottom w:val="nil"/>
              <w:right w:val="nil"/>
            </w:tcBorders>
            <w:shd w:val="clear" w:color="auto" w:fill="auto"/>
            <w:noWrap/>
            <w:vAlign w:val="bottom"/>
            <w:hideMark/>
          </w:tcPr>
          <w:p w14:paraId="3DBE0E72"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F3D13A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527477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EED14E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84844C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784469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895BC3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362794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3D25BF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81F437D"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FF7B2D7"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C1E6AD"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2023</w:t>
            </w:r>
          </w:p>
        </w:tc>
        <w:tc>
          <w:tcPr>
            <w:tcW w:w="0" w:type="auto"/>
            <w:tcBorders>
              <w:top w:val="nil"/>
              <w:left w:val="nil"/>
              <w:bottom w:val="single" w:sz="4" w:space="0" w:color="auto"/>
              <w:right w:val="single" w:sz="4" w:space="0" w:color="auto"/>
            </w:tcBorders>
            <w:shd w:val="clear" w:color="auto" w:fill="auto"/>
            <w:noWrap/>
            <w:vAlign w:val="bottom"/>
            <w:hideMark/>
          </w:tcPr>
          <w:p w14:paraId="0DBB55A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6,248.02 </w:t>
            </w:r>
          </w:p>
        </w:tc>
        <w:tc>
          <w:tcPr>
            <w:tcW w:w="0" w:type="auto"/>
            <w:tcBorders>
              <w:top w:val="nil"/>
              <w:left w:val="nil"/>
              <w:bottom w:val="single" w:sz="4" w:space="0" w:color="auto"/>
              <w:right w:val="single" w:sz="4" w:space="0" w:color="auto"/>
            </w:tcBorders>
            <w:shd w:val="clear" w:color="auto" w:fill="auto"/>
            <w:noWrap/>
            <w:vAlign w:val="bottom"/>
            <w:hideMark/>
          </w:tcPr>
          <w:p w14:paraId="66D213E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24535BA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2CEF75AD"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5,048.02 </w:t>
            </w:r>
          </w:p>
        </w:tc>
        <w:tc>
          <w:tcPr>
            <w:tcW w:w="0" w:type="auto"/>
            <w:tcBorders>
              <w:top w:val="nil"/>
              <w:left w:val="nil"/>
              <w:bottom w:val="nil"/>
              <w:right w:val="nil"/>
            </w:tcBorders>
            <w:shd w:val="clear" w:color="auto" w:fill="auto"/>
            <w:noWrap/>
            <w:vAlign w:val="bottom"/>
            <w:hideMark/>
          </w:tcPr>
          <w:p w14:paraId="7982322E"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2CC01B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76B0F8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13F17B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C7D9C6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E4E0F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C98737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F92C4D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C957A7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D8705D5"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7C0F2333"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94C2B1"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FDB8F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5,048.02 </w:t>
            </w:r>
          </w:p>
        </w:tc>
        <w:tc>
          <w:tcPr>
            <w:tcW w:w="0" w:type="auto"/>
            <w:tcBorders>
              <w:top w:val="nil"/>
              <w:left w:val="nil"/>
              <w:bottom w:val="single" w:sz="4" w:space="0" w:color="auto"/>
              <w:right w:val="single" w:sz="4" w:space="0" w:color="auto"/>
            </w:tcBorders>
            <w:shd w:val="clear" w:color="auto" w:fill="auto"/>
            <w:noWrap/>
            <w:vAlign w:val="bottom"/>
            <w:hideMark/>
          </w:tcPr>
          <w:p w14:paraId="4DAD020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0134299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492BD47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3,848.02 </w:t>
            </w:r>
          </w:p>
        </w:tc>
        <w:tc>
          <w:tcPr>
            <w:tcW w:w="0" w:type="auto"/>
            <w:tcBorders>
              <w:top w:val="nil"/>
              <w:left w:val="nil"/>
              <w:bottom w:val="nil"/>
              <w:right w:val="nil"/>
            </w:tcBorders>
            <w:shd w:val="clear" w:color="auto" w:fill="auto"/>
            <w:noWrap/>
            <w:vAlign w:val="bottom"/>
            <w:hideMark/>
          </w:tcPr>
          <w:p w14:paraId="318331A0"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1139C3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85DDD8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4093AB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11D9BA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7E9191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474E69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3BE26A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0DD0C8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B35DA94"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06FCEF7B"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647A6"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2025</w:t>
            </w:r>
          </w:p>
        </w:tc>
        <w:tc>
          <w:tcPr>
            <w:tcW w:w="0" w:type="auto"/>
            <w:tcBorders>
              <w:top w:val="nil"/>
              <w:left w:val="nil"/>
              <w:bottom w:val="single" w:sz="4" w:space="0" w:color="auto"/>
              <w:right w:val="single" w:sz="4" w:space="0" w:color="auto"/>
            </w:tcBorders>
            <w:shd w:val="clear" w:color="auto" w:fill="auto"/>
            <w:noWrap/>
            <w:vAlign w:val="bottom"/>
            <w:hideMark/>
          </w:tcPr>
          <w:p w14:paraId="30B78957"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3,848.02 </w:t>
            </w:r>
          </w:p>
        </w:tc>
        <w:tc>
          <w:tcPr>
            <w:tcW w:w="0" w:type="auto"/>
            <w:tcBorders>
              <w:top w:val="nil"/>
              <w:left w:val="nil"/>
              <w:bottom w:val="single" w:sz="4" w:space="0" w:color="auto"/>
              <w:right w:val="single" w:sz="4" w:space="0" w:color="auto"/>
            </w:tcBorders>
            <w:shd w:val="clear" w:color="auto" w:fill="auto"/>
            <w:noWrap/>
            <w:vAlign w:val="bottom"/>
            <w:hideMark/>
          </w:tcPr>
          <w:p w14:paraId="0C1CA6F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423D71AC"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4A3EB291"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2,648.02 </w:t>
            </w:r>
          </w:p>
        </w:tc>
        <w:tc>
          <w:tcPr>
            <w:tcW w:w="0" w:type="auto"/>
            <w:tcBorders>
              <w:top w:val="nil"/>
              <w:left w:val="nil"/>
              <w:bottom w:val="nil"/>
              <w:right w:val="nil"/>
            </w:tcBorders>
            <w:shd w:val="clear" w:color="auto" w:fill="auto"/>
            <w:noWrap/>
            <w:vAlign w:val="bottom"/>
            <w:hideMark/>
          </w:tcPr>
          <w:p w14:paraId="625551C5"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7E2EDE6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716646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117187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E116A0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D1DC3F3"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9F2EB3D"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737523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059AD4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B5A019E"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34387858"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BF66F"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2026</w:t>
            </w:r>
          </w:p>
        </w:tc>
        <w:tc>
          <w:tcPr>
            <w:tcW w:w="0" w:type="auto"/>
            <w:tcBorders>
              <w:top w:val="nil"/>
              <w:left w:val="nil"/>
              <w:bottom w:val="single" w:sz="4" w:space="0" w:color="auto"/>
              <w:right w:val="single" w:sz="4" w:space="0" w:color="auto"/>
            </w:tcBorders>
            <w:shd w:val="clear" w:color="auto" w:fill="auto"/>
            <w:noWrap/>
            <w:vAlign w:val="bottom"/>
            <w:hideMark/>
          </w:tcPr>
          <w:p w14:paraId="1EA9D55F"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2,648.02 </w:t>
            </w:r>
          </w:p>
        </w:tc>
        <w:tc>
          <w:tcPr>
            <w:tcW w:w="0" w:type="auto"/>
            <w:tcBorders>
              <w:top w:val="nil"/>
              <w:left w:val="nil"/>
              <w:bottom w:val="single" w:sz="4" w:space="0" w:color="auto"/>
              <w:right w:val="single" w:sz="4" w:space="0" w:color="auto"/>
            </w:tcBorders>
            <w:shd w:val="clear" w:color="auto" w:fill="auto"/>
            <w:noWrap/>
            <w:vAlign w:val="bottom"/>
            <w:hideMark/>
          </w:tcPr>
          <w:p w14:paraId="746B573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54FD60D9"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1779418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1,448.02 </w:t>
            </w:r>
          </w:p>
        </w:tc>
        <w:tc>
          <w:tcPr>
            <w:tcW w:w="0" w:type="auto"/>
            <w:tcBorders>
              <w:top w:val="nil"/>
              <w:left w:val="nil"/>
              <w:bottom w:val="nil"/>
              <w:right w:val="nil"/>
            </w:tcBorders>
            <w:shd w:val="clear" w:color="auto" w:fill="auto"/>
            <w:noWrap/>
            <w:vAlign w:val="bottom"/>
            <w:hideMark/>
          </w:tcPr>
          <w:p w14:paraId="21D3593E"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441375C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999BCA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9E7A52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6B738B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E066CE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78D109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39C26AE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28C68B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F9A799F"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1C12ED7D"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D888E"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2027</w:t>
            </w:r>
          </w:p>
        </w:tc>
        <w:tc>
          <w:tcPr>
            <w:tcW w:w="0" w:type="auto"/>
            <w:tcBorders>
              <w:top w:val="nil"/>
              <w:left w:val="nil"/>
              <w:bottom w:val="single" w:sz="4" w:space="0" w:color="auto"/>
              <w:right w:val="single" w:sz="4" w:space="0" w:color="auto"/>
            </w:tcBorders>
            <w:shd w:val="clear" w:color="auto" w:fill="auto"/>
            <w:noWrap/>
            <w:vAlign w:val="bottom"/>
            <w:hideMark/>
          </w:tcPr>
          <w:p w14:paraId="061C9F7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1,448.02 </w:t>
            </w:r>
          </w:p>
        </w:tc>
        <w:tc>
          <w:tcPr>
            <w:tcW w:w="0" w:type="auto"/>
            <w:tcBorders>
              <w:top w:val="nil"/>
              <w:left w:val="nil"/>
              <w:bottom w:val="single" w:sz="4" w:space="0" w:color="auto"/>
              <w:right w:val="single" w:sz="4" w:space="0" w:color="auto"/>
            </w:tcBorders>
            <w:shd w:val="clear" w:color="auto" w:fill="auto"/>
            <w:noWrap/>
            <w:vAlign w:val="bottom"/>
            <w:hideMark/>
          </w:tcPr>
          <w:p w14:paraId="131E0653"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01E56830"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58DA983B"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248.02 </w:t>
            </w:r>
          </w:p>
        </w:tc>
        <w:tc>
          <w:tcPr>
            <w:tcW w:w="0" w:type="auto"/>
            <w:tcBorders>
              <w:top w:val="nil"/>
              <w:left w:val="nil"/>
              <w:bottom w:val="nil"/>
              <w:right w:val="nil"/>
            </w:tcBorders>
            <w:shd w:val="clear" w:color="auto" w:fill="auto"/>
            <w:noWrap/>
            <w:vAlign w:val="bottom"/>
            <w:hideMark/>
          </w:tcPr>
          <w:p w14:paraId="550F0260"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3BDAFFC8"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936C8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1B66A54"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E19EDB6"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3C126C0"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3F86019"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A8BA2CF"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9F19F42"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4577B2CB" w14:textId="77777777" w:rsidR="009D0951" w:rsidRPr="009D0951" w:rsidRDefault="009D0951" w:rsidP="009D0951">
            <w:pPr>
              <w:spacing w:after="0" w:line="240" w:lineRule="auto"/>
              <w:rPr>
                <w:rFonts w:ascii="Times New Roman" w:eastAsia="Times New Roman" w:hAnsi="Times New Roman"/>
                <w:sz w:val="18"/>
                <w:szCs w:val="20"/>
              </w:rPr>
            </w:pPr>
          </w:p>
        </w:tc>
      </w:tr>
      <w:tr w:rsidR="00281037" w:rsidRPr="00281037" w14:paraId="1B8A03DC" w14:textId="77777777" w:rsidTr="00281037">
        <w:trPr>
          <w:trHeight w:val="3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DA2CA" w14:textId="77777777" w:rsidR="009D0951" w:rsidRPr="009D0951" w:rsidRDefault="009D0951" w:rsidP="009D0951">
            <w:pPr>
              <w:spacing w:after="0" w:line="240" w:lineRule="auto"/>
              <w:jc w:val="right"/>
              <w:rPr>
                <w:rFonts w:eastAsia="Times New Roman" w:cs="Calibri"/>
                <w:color w:val="000000"/>
                <w:sz w:val="20"/>
                <w:szCs w:val="20"/>
              </w:rPr>
            </w:pPr>
            <w:r w:rsidRPr="009D0951">
              <w:rPr>
                <w:rFonts w:eastAsia="Times New Roman" w:cs="Calibri"/>
                <w:color w:val="000000"/>
                <w:sz w:val="20"/>
                <w:szCs w:val="20"/>
              </w:rPr>
              <w:t>2028</w:t>
            </w:r>
          </w:p>
        </w:tc>
        <w:tc>
          <w:tcPr>
            <w:tcW w:w="0" w:type="auto"/>
            <w:tcBorders>
              <w:top w:val="nil"/>
              <w:left w:val="nil"/>
              <w:bottom w:val="single" w:sz="4" w:space="0" w:color="auto"/>
              <w:right w:val="single" w:sz="4" w:space="0" w:color="auto"/>
            </w:tcBorders>
            <w:shd w:val="clear" w:color="auto" w:fill="auto"/>
            <w:noWrap/>
            <w:vAlign w:val="bottom"/>
            <w:hideMark/>
          </w:tcPr>
          <w:p w14:paraId="7ACAD2B5"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248.02 </w:t>
            </w:r>
          </w:p>
        </w:tc>
        <w:tc>
          <w:tcPr>
            <w:tcW w:w="0" w:type="auto"/>
            <w:tcBorders>
              <w:top w:val="nil"/>
              <w:left w:val="nil"/>
              <w:bottom w:val="single" w:sz="4" w:space="0" w:color="auto"/>
              <w:right w:val="single" w:sz="4" w:space="0" w:color="auto"/>
            </w:tcBorders>
            <w:shd w:val="clear" w:color="auto" w:fill="auto"/>
            <w:noWrap/>
            <w:vAlign w:val="bottom"/>
            <w:hideMark/>
          </w:tcPr>
          <w:p w14:paraId="520253DA"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2,300.00 </w:t>
            </w:r>
          </w:p>
        </w:tc>
        <w:tc>
          <w:tcPr>
            <w:tcW w:w="0" w:type="auto"/>
            <w:tcBorders>
              <w:top w:val="nil"/>
              <w:left w:val="nil"/>
              <w:bottom w:val="single" w:sz="4" w:space="0" w:color="auto"/>
              <w:right w:val="single" w:sz="4" w:space="0" w:color="auto"/>
            </w:tcBorders>
            <w:shd w:val="clear" w:color="auto" w:fill="auto"/>
            <w:noWrap/>
            <w:vAlign w:val="bottom"/>
            <w:hideMark/>
          </w:tcPr>
          <w:p w14:paraId="3E57B3D4"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3,500.00 </w:t>
            </w:r>
          </w:p>
        </w:tc>
        <w:tc>
          <w:tcPr>
            <w:tcW w:w="0" w:type="auto"/>
            <w:tcBorders>
              <w:top w:val="nil"/>
              <w:left w:val="nil"/>
              <w:bottom w:val="single" w:sz="4" w:space="0" w:color="auto"/>
              <w:right w:val="single" w:sz="4" w:space="0" w:color="auto"/>
            </w:tcBorders>
            <w:shd w:val="clear" w:color="auto" w:fill="auto"/>
            <w:noWrap/>
            <w:vAlign w:val="bottom"/>
            <w:hideMark/>
          </w:tcPr>
          <w:p w14:paraId="459A997E" w14:textId="77777777" w:rsidR="009D0951" w:rsidRPr="009D0951" w:rsidRDefault="009D0951" w:rsidP="009D0951">
            <w:pPr>
              <w:spacing w:after="0" w:line="240" w:lineRule="auto"/>
              <w:rPr>
                <w:rFonts w:eastAsia="Times New Roman" w:cs="Calibri"/>
                <w:color w:val="000000"/>
                <w:sz w:val="20"/>
                <w:szCs w:val="20"/>
              </w:rPr>
            </w:pPr>
            <w:r w:rsidRPr="009D0951">
              <w:rPr>
                <w:rFonts w:eastAsia="Times New Roman" w:cs="Calibri"/>
                <w:color w:val="000000"/>
                <w:sz w:val="20"/>
                <w:szCs w:val="20"/>
              </w:rPr>
              <w:t xml:space="preserve"> $       </w:t>
            </w:r>
            <w:proofErr w:type="gramStart"/>
            <w:r w:rsidRPr="009D0951">
              <w:rPr>
                <w:rFonts w:eastAsia="Times New Roman" w:cs="Calibri"/>
                <w:color w:val="000000"/>
                <w:sz w:val="20"/>
                <w:szCs w:val="20"/>
              </w:rPr>
              <w:t xml:space="preserve">   (</w:t>
            </w:r>
            <w:proofErr w:type="gramEnd"/>
            <w:r w:rsidRPr="009D0951">
              <w:rPr>
                <w:rFonts w:eastAsia="Times New Roman" w:cs="Calibri"/>
                <w:color w:val="000000"/>
                <w:sz w:val="20"/>
                <w:szCs w:val="20"/>
              </w:rPr>
              <w:t>951.98)</w:t>
            </w:r>
          </w:p>
        </w:tc>
        <w:tc>
          <w:tcPr>
            <w:tcW w:w="0" w:type="auto"/>
            <w:tcBorders>
              <w:top w:val="nil"/>
              <w:left w:val="nil"/>
              <w:bottom w:val="nil"/>
              <w:right w:val="nil"/>
            </w:tcBorders>
            <w:shd w:val="clear" w:color="auto" w:fill="auto"/>
            <w:noWrap/>
            <w:vAlign w:val="bottom"/>
            <w:hideMark/>
          </w:tcPr>
          <w:p w14:paraId="56FF4991" w14:textId="77777777" w:rsidR="009D0951" w:rsidRPr="009D0951" w:rsidRDefault="009D0951" w:rsidP="009D0951">
            <w:pPr>
              <w:spacing w:after="0" w:line="240" w:lineRule="auto"/>
              <w:rPr>
                <w:rFonts w:eastAsia="Times New Roman" w:cs="Calibri"/>
                <w:color w:val="000000"/>
                <w:sz w:val="20"/>
                <w:szCs w:val="20"/>
              </w:rPr>
            </w:pPr>
          </w:p>
        </w:tc>
        <w:tc>
          <w:tcPr>
            <w:tcW w:w="0" w:type="auto"/>
            <w:tcBorders>
              <w:top w:val="nil"/>
              <w:left w:val="nil"/>
              <w:bottom w:val="nil"/>
              <w:right w:val="nil"/>
            </w:tcBorders>
            <w:shd w:val="clear" w:color="auto" w:fill="auto"/>
            <w:noWrap/>
            <w:vAlign w:val="bottom"/>
            <w:hideMark/>
          </w:tcPr>
          <w:p w14:paraId="1AB634D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5B16DF6B"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1786039C"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0B453531"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79165125"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833E90E"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A80BE97"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281C6E0A" w14:textId="77777777" w:rsidR="009D0951" w:rsidRPr="009D0951" w:rsidRDefault="009D0951" w:rsidP="009D0951">
            <w:pPr>
              <w:spacing w:after="0" w:line="240" w:lineRule="auto"/>
              <w:rPr>
                <w:rFonts w:ascii="Times New Roman" w:eastAsia="Times New Roman" w:hAnsi="Times New Roman"/>
                <w:sz w:val="18"/>
                <w:szCs w:val="20"/>
              </w:rPr>
            </w:pPr>
          </w:p>
        </w:tc>
        <w:tc>
          <w:tcPr>
            <w:tcW w:w="0" w:type="auto"/>
            <w:tcBorders>
              <w:top w:val="nil"/>
              <w:left w:val="nil"/>
              <w:bottom w:val="nil"/>
              <w:right w:val="nil"/>
            </w:tcBorders>
            <w:shd w:val="clear" w:color="auto" w:fill="auto"/>
            <w:noWrap/>
            <w:vAlign w:val="bottom"/>
            <w:hideMark/>
          </w:tcPr>
          <w:p w14:paraId="65B63E89" w14:textId="77777777" w:rsidR="009D0951" w:rsidRPr="009D0951" w:rsidRDefault="009D0951" w:rsidP="009D0951">
            <w:pPr>
              <w:spacing w:after="0" w:line="240" w:lineRule="auto"/>
              <w:rPr>
                <w:rFonts w:ascii="Times New Roman" w:eastAsia="Times New Roman" w:hAnsi="Times New Roman"/>
                <w:sz w:val="18"/>
                <w:szCs w:val="20"/>
              </w:rPr>
            </w:pPr>
          </w:p>
        </w:tc>
      </w:tr>
    </w:tbl>
    <w:p w14:paraId="0B7674C9" w14:textId="35199DED" w:rsidR="003A1253" w:rsidRPr="00281037" w:rsidRDefault="00617D5A">
      <w:pPr>
        <w:spacing w:line="259" w:lineRule="auto"/>
        <w:rPr>
          <w:sz w:val="20"/>
          <w:szCs w:val="20"/>
        </w:rPr>
      </w:pPr>
      <w:r w:rsidRPr="00281037">
        <w:rPr>
          <w:noProof/>
          <w:sz w:val="20"/>
          <w:szCs w:val="20"/>
        </w:rPr>
        <w:drawing>
          <wp:inline distT="0" distB="0" distL="0" distR="0" wp14:anchorId="30868C64" wp14:editId="34C4B16B">
            <wp:extent cx="4706252" cy="2532648"/>
            <wp:effectExtent l="0" t="0" r="18415" b="1270"/>
            <wp:docPr id="3" name="Chart 3">
              <a:extLst xmlns:a="http://schemas.openxmlformats.org/drawingml/2006/main">
                <a:ext uri="{FF2B5EF4-FFF2-40B4-BE49-F238E27FC236}">
                  <a16:creationId xmlns:a16="http://schemas.microsoft.com/office/drawing/2014/main" id="{ADC96760-C1D6-E50F-2AEC-FB4B5C6069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A1253" w:rsidRPr="00281037" w:rsidSect="002810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5B"/>
    <w:multiLevelType w:val="hybridMultilevel"/>
    <w:tmpl w:val="4328CD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88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bullet"/>
      <w:lvlText w:val=""/>
      <w:lvlJc w:val="left"/>
      <w:pPr>
        <w:ind w:left="4500" w:hanging="360"/>
      </w:pPr>
      <w:rPr>
        <w:rFonts w:ascii="Symbol" w:hAnsi="Symbol" w:hint="default"/>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E6D6A"/>
    <w:multiLevelType w:val="hybridMultilevel"/>
    <w:tmpl w:val="8A08F82C"/>
    <w:lvl w:ilvl="0" w:tplc="FFFFFFFF">
      <w:start w:val="1"/>
      <w:numFmt w:val="decimal"/>
      <w:lvlText w:val="%1."/>
      <w:lvlJc w:val="left"/>
      <w:pPr>
        <w:ind w:left="720" w:hanging="360"/>
      </w:pPr>
    </w:lvl>
    <w:lvl w:ilvl="1" w:tplc="0409000F">
      <w:start w:val="1"/>
      <w:numFmt w:val="decimal"/>
      <w:lvlText w:val="%2."/>
      <w:lvlJc w:val="left"/>
      <w:pPr>
        <w:ind w:left="28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A2076"/>
    <w:multiLevelType w:val="hybridMultilevel"/>
    <w:tmpl w:val="F07AFF26"/>
    <w:lvl w:ilvl="0" w:tplc="FFFFFFFF">
      <w:start w:val="1"/>
      <w:numFmt w:val="decimal"/>
      <w:lvlText w:val="%1."/>
      <w:lvlJc w:val="left"/>
      <w:pPr>
        <w:ind w:left="720" w:hanging="360"/>
      </w:pPr>
    </w:lvl>
    <w:lvl w:ilvl="1" w:tplc="BC1879B4">
      <w:start w:val="1"/>
      <w:numFmt w:val="upp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7C7B47"/>
    <w:multiLevelType w:val="hybridMultilevel"/>
    <w:tmpl w:val="6E121B12"/>
    <w:lvl w:ilvl="0" w:tplc="EB6A061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27CC"/>
    <w:multiLevelType w:val="hybridMultilevel"/>
    <w:tmpl w:val="CB309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C4A"/>
    <w:multiLevelType w:val="hybridMultilevel"/>
    <w:tmpl w:val="205CF070"/>
    <w:lvl w:ilvl="0" w:tplc="FFFFFFFF">
      <w:start w:val="5"/>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217ED4"/>
    <w:multiLevelType w:val="hybridMultilevel"/>
    <w:tmpl w:val="9AF8B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4A553E"/>
    <w:multiLevelType w:val="hybridMultilevel"/>
    <w:tmpl w:val="DFF65EC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88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04090001">
      <w:start w:val="1"/>
      <w:numFmt w:val="bullet"/>
      <w:lvlText w:val=""/>
      <w:lvlJc w:val="left"/>
      <w:pPr>
        <w:ind w:left="4500" w:hanging="360"/>
      </w:pPr>
      <w:rPr>
        <w:rFonts w:ascii="Symbol" w:hAnsi="Symbol" w:hint="default"/>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A470B4"/>
    <w:multiLevelType w:val="hybridMultilevel"/>
    <w:tmpl w:val="530E9F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4729E"/>
    <w:multiLevelType w:val="hybridMultilevel"/>
    <w:tmpl w:val="6814396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88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E83012"/>
    <w:multiLevelType w:val="hybridMultilevel"/>
    <w:tmpl w:val="A5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D4048"/>
    <w:multiLevelType w:val="hybridMultilevel"/>
    <w:tmpl w:val="B84E42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9903EAE"/>
    <w:multiLevelType w:val="hybridMultilevel"/>
    <w:tmpl w:val="6F30E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D82AD4"/>
    <w:multiLevelType w:val="hybridMultilevel"/>
    <w:tmpl w:val="BA12E6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7721160"/>
    <w:multiLevelType w:val="hybridMultilevel"/>
    <w:tmpl w:val="76422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start w:val="1"/>
      <w:numFmt w:val="lowerRoman"/>
      <w:lvlText w:val="%6."/>
      <w:lvlJc w:val="righ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29922327">
    <w:abstractNumId w:val="12"/>
  </w:num>
  <w:num w:numId="2" w16cid:durableId="836774894">
    <w:abstractNumId w:val="12"/>
  </w:num>
  <w:num w:numId="3" w16cid:durableId="1681615497">
    <w:abstractNumId w:val="8"/>
  </w:num>
  <w:num w:numId="4" w16cid:durableId="1971666061">
    <w:abstractNumId w:val="9"/>
  </w:num>
  <w:num w:numId="5" w16cid:durableId="1875463823">
    <w:abstractNumId w:val="4"/>
  </w:num>
  <w:num w:numId="6" w16cid:durableId="2050102949">
    <w:abstractNumId w:val="7"/>
  </w:num>
  <w:num w:numId="7" w16cid:durableId="733353011">
    <w:abstractNumId w:val="0"/>
  </w:num>
  <w:num w:numId="8" w16cid:durableId="87429960">
    <w:abstractNumId w:val="10"/>
  </w:num>
  <w:num w:numId="9" w16cid:durableId="1251086281">
    <w:abstractNumId w:val="1"/>
  </w:num>
  <w:num w:numId="10" w16cid:durableId="194466758">
    <w:abstractNumId w:val="3"/>
  </w:num>
  <w:num w:numId="11" w16cid:durableId="130097542">
    <w:abstractNumId w:val="5"/>
  </w:num>
  <w:num w:numId="12" w16cid:durableId="1273633915">
    <w:abstractNumId w:val="11"/>
  </w:num>
  <w:num w:numId="13" w16cid:durableId="1086265834">
    <w:abstractNumId w:val="13"/>
  </w:num>
  <w:num w:numId="14" w16cid:durableId="1230916764">
    <w:abstractNumId w:val="14"/>
  </w:num>
  <w:num w:numId="15" w16cid:durableId="2130852210">
    <w:abstractNumId w:val="2"/>
  </w:num>
  <w:num w:numId="16" w16cid:durableId="467093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F0"/>
    <w:rsid w:val="001337C5"/>
    <w:rsid w:val="001A6C09"/>
    <w:rsid w:val="00281037"/>
    <w:rsid w:val="002A514B"/>
    <w:rsid w:val="002B38E6"/>
    <w:rsid w:val="003A1253"/>
    <w:rsid w:val="00485523"/>
    <w:rsid w:val="004C45FA"/>
    <w:rsid w:val="004D0C5C"/>
    <w:rsid w:val="00560058"/>
    <w:rsid w:val="00617D5A"/>
    <w:rsid w:val="006B28AC"/>
    <w:rsid w:val="006F7FEB"/>
    <w:rsid w:val="007202F0"/>
    <w:rsid w:val="007C41FC"/>
    <w:rsid w:val="007D41DE"/>
    <w:rsid w:val="0087551D"/>
    <w:rsid w:val="008F652D"/>
    <w:rsid w:val="009D0951"/>
    <w:rsid w:val="00A2583D"/>
    <w:rsid w:val="00A408A9"/>
    <w:rsid w:val="00AD4DD2"/>
    <w:rsid w:val="00BF50A1"/>
    <w:rsid w:val="00C57683"/>
    <w:rsid w:val="00EC4FF6"/>
    <w:rsid w:val="00F2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EC4FCD"/>
  <w15:chartTrackingRefBased/>
  <w15:docId w15:val="{ABC90C30-B40D-4C28-A4D2-7E4AB827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F0"/>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F0"/>
    <w:pPr>
      <w:ind w:left="720"/>
      <w:contextualSpacing/>
    </w:pPr>
  </w:style>
  <w:style w:type="table" w:styleId="TableGrid">
    <w:name w:val="Table Grid"/>
    <w:basedOn w:val="TableNormal"/>
    <w:uiPriority w:val="39"/>
    <w:rsid w:val="003A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190">
      <w:bodyDiv w:val="1"/>
      <w:marLeft w:val="0"/>
      <w:marRight w:val="0"/>
      <w:marTop w:val="0"/>
      <w:marBottom w:val="0"/>
      <w:divBdr>
        <w:top w:val="none" w:sz="0" w:space="0" w:color="auto"/>
        <w:left w:val="none" w:sz="0" w:space="0" w:color="auto"/>
        <w:bottom w:val="none" w:sz="0" w:space="0" w:color="auto"/>
        <w:right w:val="none" w:sz="0" w:space="0" w:color="auto"/>
      </w:divBdr>
    </w:div>
    <w:div w:id="1325553581">
      <w:bodyDiv w:val="1"/>
      <w:marLeft w:val="0"/>
      <w:marRight w:val="0"/>
      <w:marTop w:val="0"/>
      <w:marBottom w:val="0"/>
      <w:divBdr>
        <w:top w:val="none" w:sz="0" w:space="0" w:color="auto"/>
        <w:left w:val="none" w:sz="0" w:space="0" w:color="auto"/>
        <w:bottom w:val="none" w:sz="0" w:space="0" w:color="auto"/>
        <w:right w:val="none" w:sz="0" w:space="0" w:color="auto"/>
      </w:divBdr>
    </w:div>
    <w:div w:id="20465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[2020-23 PMISWIC Budget Comparison.xlsx]Budget Analysis!PivotTable3</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pivotFmt>
      <c:pivotFmt>
        <c:idx val="6"/>
        <c:spPr>
          <a:solidFill>
            <a:schemeClr val="accent1"/>
          </a:solidFill>
          <a:ln>
            <a:noFill/>
          </a:ln>
          <a:effectLst/>
        </c:spP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pivotFmt>
      <c:pivotFmt>
        <c:idx val="11"/>
        <c:spPr>
          <a:solidFill>
            <a:schemeClr val="accent1"/>
          </a:solidFill>
          <a:ln>
            <a:noFill/>
          </a:ln>
          <a:effectLst/>
        </c:spPr>
      </c:pivotFmt>
      <c:pivotFmt>
        <c:idx val="12"/>
        <c:spPr>
          <a:solidFill>
            <a:schemeClr val="accent1"/>
          </a:solidFill>
          <a:ln>
            <a:noFill/>
          </a:ln>
          <a:effectLst/>
        </c:spPr>
      </c:pivotFmt>
      <c:pivotFmt>
        <c:idx val="13"/>
        <c:spPr>
          <a:solidFill>
            <a:schemeClr val="accent1"/>
          </a:solid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pivotFmt>
      <c:pivotFmt>
        <c:idx val="16"/>
        <c:spPr>
          <a:solidFill>
            <a:schemeClr val="accent1"/>
          </a:solidFill>
          <a:ln>
            <a:noFill/>
          </a:ln>
          <a:effectLst/>
        </c:spPr>
      </c:pivotFmt>
      <c:pivotFmt>
        <c:idx val="17"/>
        <c:spPr>
          <a:solidFill>
            <a:schemeClr val="accent1"/>
          </a:solidFill>
          <a:ln>
            <a:noFill/>
          </a:ln>
          <a:effectLst/>
        </c:spPr>
      </c:pivotFmt>
      <c:pivotFmt>
        <c:idx val="18"/>
        <c:spPr>
          <a:solidFill>
            <a:schemeClr val="accent1"/>
          </a:solidFill>
          <a:ln>
            <a:noFill/>
          </a:ln>
          <a:effectLst/>
        </c:spPr>
      </c:pivotFmt>
      <c:pivotFmt>
        <c:idx val="19"/>
        <c:spPr>
          <a:solidFill>
            <a:schemeClr val="accent1"/>
          </a:solidFill>
          <a:ln>
            <a:noFill/>
          </a:ln>
          <a:effectLst/>
        </c:spPr>
      </c:pivotFmt>
      <c:pivotFmt>
        <c:idx val="20"/>
        <c:spPr>
          <a:solidFill>
            <a:schemeClr val="accent1"/>
          </a:solidFill>
          <a:ln>
            <a:noFill/>
          </a:ln>
          <a:effectLst/>
        </c:spPr>
      </c:pivotFmt>
    </c:pivotFmts>
    <c:plotArea>
      <c:layout/>
      <c:pieChart>
        <c:varyColors val="1"/>
        <c:ser>
          <c:idx val="0"/>
          <c:order val="0"/>
          <c:tx>
            <c:strRef>
              <c:f>'Budget Analysis'!$L$10</c:f>
              <c:strCache>
                <c:ptCount val="1"/>
                <c:pt idx="0">
                  <c:v>Total</c:v>
                </c:pt>
              </c:strCache>
            </c:strRef>
          </c:tx>
          <c:dPt>
            <c:idx val="0"/>
            <c:bubble3D val="0"/>
            <c:spPr>
              <a:solidFill>
                <a:schemeClr val="accent1"/>
              </a:solidFill>
              <a:ln>
                <a:noFill/>
              </a:ln>
              <a:effectLst/>
            </c:spPr>
            <c:extLst>
              <c:ext xmlns:c16="http://schemas.microsoft.com/office/drawing/2014/chart" uri="{C3380CC4-5D6E-409C-BE32-E72D297353CC}">
                <c16:uniqueId val="{00000001-85D5-4F49-A8FE-3094E1769D42}"/>
              </c:ext>
            </c:extLst>
          </c:dPt>
          <c:dPt>
            <c:idx val="1"/>
            <c:bubble3D val="0"/>
            <c:spPr>
              <a:solidFill>
                <a:schemeClr val="accent2"/>
              </a:solidFill>
              <a:ln>
                <a:noFill/>
              </a:ln>
              <a:effectLst/>
            </c:spPr>
            <c:extLst>
              <c:ext xmlns:c16="http://schemas.microsoft.com/office/drawing/2014/chart" uri="{C3380CC4-5D6E-409C-BE32-E72D297353CC}">
                <c16:uniqueId val="{00000003-85D5-4F49-A8FE-3094E1769D42}"/>
              </c:ext>
            </c:extLst>
          </c:dPt>
          <c:dPt>
            <c:idx val="2"/>
            <c:bubble3D val="0"/>
            <c:spPr>
              <a:solidFill>
                <a:schemeClr val="accent3"/>
              </a:solidFill>
              <a:ln>
                <a:noFill/>
              </a:ln>
              <a:effectLst/>
            </c:spPr>
            <c:extLst>
              <c:ext xmlns:c16="http://schemas.microsoft.com/office/drawing/2014/chart" uri="{C3380CC4-5D6E-409C-BE32-E72D297353CC}">
                <c16:uniqueId val="{00000005-85D5-4F49-A8FE-3094E1769D42}"/>
              </c:ext>
            </c:extLst>
          </c:dPt>
          <c:dPt>
            <c:idx val="3"/>
            <c:bubble3D val="0"/>
            <c:spPr>
              <a:solidFill>
                <a:schemeClr val="accent4"/>
              </a:solidFill>
              <a:ln>
                <a:noFill/>
              </a:ln>
              <a:effectLst/>
            </c:spPr>
            <c:extLst>
              <c:ext xmlns:c16="http://schemas.microsoft.com/office/drawing/2014/chart" uri="{C3380CC4-5D6E-409C-BE32-E72D297353CC}">
                <c16:uniqueId val="{00000007-85D5-4F49-A8FE-3094E1769D42}"/>
              </c:ext>
            </c:extLst>
          </c:dPt>
          <c:dPt>
            <c:idx val="4"/>
            <c:bubble3D val="0"/>
            <c:spPr>
              <a:solidFill>
                <a:schemeClr val="accent5"/>
              </a:solidFill>
              <a:ln>
                <a:noFill/>
              </a:ln>
              <a:effectLst/>
            </c:spPr>
            <c:extLst>
              <c:ext xmlns:c16="http://schemas.microsoft.com/office/drawing/2014/chart" uri="{C3380CC4-5D6E-409C-BE32-E72D297353CC}">
                <c16:uniqueId val="{00000009-85D5-4F49-A8FE-3094E1769D42}"/>
              </c:ext>
            </c:extLst>
          </c:dPt>
          <c:dPt>
            <c:idx val="5"/>
            <c:bubble3D val="0"/>
            <c:spPr>
              <a:solidFill>
                <a:schemeClr val="accent6"/>
              </a:solidFill>
              <a:ln>
                <a:noFill/>
              </a:ln>
              <a:effectLst/>
            </c:spPr>
            <c:extLst>
              <c:ext xmlns:c16="http://schemas.microsoft.com/office/drawing/2014/chart" uri="{C3380CC4-5D6E-409C-BE32-E72D297353CC}">
                <c16:uniqueId val="{0000000B-85D5-4F49-A8FE-3094E1769D42}"/>
              </c:ext>
            </c:extLst>
          </c:dPt>
          <c:cat>
            <c:strRef>
              <c:f>'Budget Analysis'!$K$11:$K$17</c:f>
              <c:strCache>
                <c:ptCount val="6"/>
                <c:pt idx="0">
                  <c:v>Chapter Filing Fee</c:v>
                </c:pt>
                <c:pt idx="1">
                  <c:v>Event Hosting fees</c:v>
                </c:pt>
                <c:pt idx="2">
                  <c:v>Office Expenses</c:v>
                </c:pt>
                <c:pt idx="3">
                  <c:v>Speaker fees</c:v>
                </c:pt>
                <c:pt idx="4">
                  <c:v>Web Hosting fees</c:v>
                </c:pt>
                <c:pt idx="5">
                  <c:v>Zoom Renewal fee</c:v>
                </c:pt>
              </c:strCache>
            </c:strRef>
          </c:cat>
          <c:val>
            <c:numRef>
              <c:f>'Budget Analysis'!$L$11:$L$17</c:f>
              <c:numCache>
                <c:formatCode>General</c:formatCode>
                <c:ptCount val="6"/>
                <c:pt idx="0">
                  <c:v>22.5</c:v>
                </c:pt>
                <c:pt idx="1">
                  <c:v>58.34</c:v>
                </c:pt>
                <c:pt idx="2">
                  <c:v>141.82</c:v>
                </c:pt>
                <c:pt idx="3">
                  <c:v>6000</c:v>
                </c:pt>
                <c:pt idx="4">
                  <c:v>2151.6</c:v>
                </c:pt>
                <c:pt idx="5">
                  <c:v>149.9</c:v>
                </c:pt>
              </c:numCache>
            </c:numRef>
          </c:val>
          <c:extLst>
            <c:ext xmlns:c16="http://schemas.microsoft.com/office/drawing/2014/chart" uri="{C3380CC4-5D6E-409C-BE32-E72D297353CC}">
              <c16:uniqueId val="{0000000C-85D5-4F49-A8FE-3094E1769D4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346676625616106"/>
          <c:y val="0.49207425425883949"/>
          <c:w val="0.22653323374383896"/>
          <c:h val="0.507776873928873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258</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cp:revision>
  <dcterms:created xsi:type="dcterms:W3CDTF">2023-02-05T18:55:00Z</dcterms:created>
  <dcterms:modified xsi:type="dcterms:W3CDTF">2023-02-05T23:15:00Z</dcterms:modified>
</cp:coreProperties>
</file>